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INTERESSADO: Plenário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color w:val="000000"/>
        </w:rPr>
        <w:t>Participação Conselheiro Benedito – Audiência Pública PDDI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>
        <w:rPr>
          <w:rFonts w:cs="Times New Roman"/>
          <w:b/>
          <w:color w:val="000000"/>
        </w:rPr>
        <w:t>4</w:t>
      </w:r>
      <w:r>
        <w:rPr>
          <w:rFonts w:cs="Times New Roman"/>
          <w:b/>
          <w:color w:val="000000"/>
        </w:rPr>
        <w:t>/2017 – CEPUA-CAU/MT</w:t>
      </w:r>
    </w:p>
    <w:p>
      <w:pPr>
        <w:pStyle w:val="Padro"/>
        <w:spacing w:lineRule="auto" w:line="24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</w:t>
      </w:r>
      <w:r>
        <w:rPr>
          <w:rFonts w:cs="Times New Roman"/>
          <w:color w:val="000000"/>
        </w:rPr>
        <w:t>a representação do Conselheiro Benedito Libânio, nas Audiências Públicas Temáticas do PDDI da Região Metropolitana, que será realizada entre os dias 09 e 12/05/2017.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26 de abril de 2017.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41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 w:customStyle="1">
    <w:name w:val="ListLabel 2"/>
    <w:rsid w:val="009b47d6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2017-04-26T18:35:00Z</dcterms:created>
  <dc:creator>Evelize</dc:creator>
  <dc:language>pt-BR</dc:language>
  <cp:lastModifiedBy>Evelize</cp:lastModifiedBy>
  <cp:lastPrinted>2017-01-17T23:05:00Z</cp:lastPrinted>
  <dcterms:modified xsi:type="dcterms:W3CDTF">2017-04-26T18:43:00Z</dcterms:modified>
  <cp:revision>4</cp:revision>
</cp:coreProperties>
</file>