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C25228">
        <w:rPr>
          <w:rFonts w:cs="Times New Roman"/>
          <w:color w:val="000000"/>
        </w:rPr>
        <w:t>626045/2017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C25228">
        <w:rPr>
          <w:rFonts w:cs="Times New Roman"/>
          <w:color w:val="000000"/>
        </w:rPr>
        <w:t>Coordenação Técnica</w:t>
      </w:r>
      <w:r w:rsidR="0091172F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C07DC1">
        <w:rPr>
          <w:rFonts w:cs="Times New Roman"/>
          <w:color w:val="000000"/>
        </w:rPr>
        <w:t>Encaminhamento da CEPUA à CEP</w:t>
      </w:r>
      <w:r w:rsidR="00C25228">
        <w:rPr>
          <w:rFonts w:cs="Times New Roman"/>
          <w:color w:val="000000"/>
        </w:rPr>
        <w:t xml:space="preserve"> sobre resultado das a</w:t>
      </w:r>
      <w:r w:rsidR="00D71C37">
        <w:rPr>
          <w:rFonts w:cs="Times New Roman"/>
          <w:color w:val="000000"/>
        </w:rPr>
        <w:t xml:space="preserve">ções referente à Casa de Bem </w:t>
      </w:r>
      <w:proofErr w:type="spellStart"/>
      <w:r w:rsidR="00D71C37">
        <w:rPr>
          <w:rFonts w:cs="Times New Roman"/>
          <w:color w:val="000000"/>
        </w:rPr>
        <w:t>Bem</w:t>
      </w:r>
      <w:proofErr w:type="spellEnd"/>
    </w:p>
    <w:p w:rsidR="003874D1" w:rsidRDefault="007F5B21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6D1E50">
        <w:rPr>
          <w:rFonts w:cs="Times New Roman"/>
          <w:b/>
          <w:color w:val="000000"/>
        </w:rPr>
        <w:t>5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226A1" w:rsidRPr="00890F1B" w:rsidRDefault="003520A9" w:rsidP="009226A1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 xml:space="preserve">no dia </w:t>
      </w:r>
      <w:r w:rsidR="006D1E50">
        <w:rPr>
          <w:rFonts w:cs="Times New Roman"/>
          <w:color w:val="auto"/>
        </w:rPr>
        <w:t>21 de fever</w:t>
      </w:r>
      <w:r w:rsidR="00B34E71" w:rsidRPr="00862C75">
        <w:rPr>
          <w:rFonts w:cs="Times New Roman"/>
          <w:color w:val="auto"/>
        </w:rPr>
        <w:t>eiro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90F1B">
        <w:rPr>
          <w:rFonts w:cs="Times New Roman"/>
          <w:color w:val="auto"/>
        </w:rPr>
        <w:t>após análise do assunto em epígrafe;</w:t>
      </w:r>
    </w:p>
    <w:p w:rsidR="009226A1" w:rsidRPr="00890F1B" w:rsidRDefault="006D1E50" w:rsidP="003B1409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r w:rsidR="00C25228">
        <w:rPr>
          <w:rFonts w:ascii="Times New Roman" w:hAnsi="Times New Roman"/>
          <w:sz w:val="24"/>
          <w:szCs w:val="24"/>
        </w:rPr>
        <w:t xml:space="preserve">o encaminhamento à CEPUA sobre resultado das ações referente à Casa de Bem </w:t>
      </w:r>
      <w:proofErr w:type="spellStart"/>
      <w:r w:rsidR="00C25228">
        <w:rPr>
          <w:rFonts w:ascii="Times New Roman" w:hAnsi="Times New Roman"/>
          <w:sz w:val="24"/>
          <w:szCs w:val="24"/>
        </w:rPr>
        <w:t>Bem</w:t>
      </w:r>
      <w:proofErr w:type="spellEnd"/>
      <w:r w:rsidR="00C25228">
        <w:rPr>
          <w:rFonts w:ascii="Times New Roman" w:hAnsi="Times New Roman"/>
          <w:sz w:val="24"/>
          <w:szCs w:val="24"/>
        </w:rPr>
        <w:t>, localizado na rua Barão de Melgaço;</w:t>
      </w:r>
    </w:p>
    <w:p w:rsidR="009226A1" w:rsidRPr="00862C75" w:rsidRDefault="009226A1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2A579C" w:rsidRDefault="002A579C" w:rsidP="002A579C">
      <w:pPr>
        <w:pStyle w:val="NormalWeb"/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rFonts w:eastAsia="SimSun"/>
          <w:color w:val="auto"/>
          <w:lang w:eastAsia="zh-CN" w:bidi="hi-IN"/>
        </w:rPr>
      </w:pPr>
      <w:r>
        <w:rPr>
          <w:rFonts w:eastAsia="SimSun"/>
          <w:color w:val="auto"/>
          <w:lang w:eastAsia="zh-CN" w:bidi="hi-IN"/>
        </w:rPr>
        <w:t>Devolução do Protocolo 626045/2017</w:t>
      </w:r>
      <w:r w:rsidR="007F1731">
        <w:rPr>
          <w:rFonts w:eastAsia="SimSun"/>
          <w:color w:val="auto"/>
          <w:lang w:eastAsia="zh-CN" w:bidi="hi-IN"/>
        </w:rPr>
        <w:t xml:space="preserve"> à Coordenação Técnica para uma reavaliação quanto ao registro pelo profissional de uma RRT simples, para um projeto envolvendo Patrimônio Histórico;</w:t>
      </w:r>
    </w:p>
    <w:p w:rsidR="00140703" w:rsidRPr="002A579C" w:rsidRDefault="00140703" w:rsidP="002A579C">
      <w:pPr>
        <w:pStyle w:val="NormalWeb"/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rFonts w:eastAsia="SimSun"/>
          <w:color w:val="auto"/>
          <w:lang w:eastAsia="zh-CN" w:bidi="hi-IN"/>
        </w:rPr>
      </w:pPr>
      <w:bookmarkStart w:id="0" w:name="_GoBack"/>
      <w:bookmarkEnd w:id="0"/>
      <w:r w:rsidRPr="002A579C">
        <w:rPr>
          <w:color w:val="auto"/>
        </w:rPr>
        <w:t>Encaminhamento da referida proposta à Presidência do CAU/MT para apreciação</w:t>
      </w:r>
      <w:r w:rsidR="002A579C" w:rsidRPr="002A579C">
        <w:rPr>
          <w:color w:val="auto"/>
        </w:rPr>
        <w:t xml:space="preserve"> e distribuição à Coordenação Técnica</w:t>
      </w:r>
      <w:r w:rsidR="009226A1" w:rsidRPr="002A579C">
        <w:rPr>
          <w:color w:val="auto"/>
        </w:rPr>
        <w:t>.</w:t>
      </w:r>
    </w:p>
    <w:p w:rsidR="007F5B21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4E1AAB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Cuiabá - MT, 21</w:t>
      </w:r>
      <w:r w:rsidR="001946F7" w:rsidRPr="002D737F">
        <w:rPr>
          <w:rFonts w:cs="Times New Roman"/>
          <w:color w:val="000000" w:themeColor="text1"/>
        </w:rPr>
        <w:t xml:space="preserve"> de </w:t>
      </w:r>
      <w:r>
        <w:rPr>
          <w:rFonts w:cs="Times New Roman"/>
          <w:color w:val="000000" w:themeColor="text1"/>
        </w:rPr>
        <w:t xml:space="preserve">fevereiro </w:t>
      </w:r>
      <w:r w:rsidR="003F20ED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9E6E90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CARLOS ALBERTO OSEKO </w:t>
      </w:r>
      <w:proofErr w:type="gramStart"/>
      <w:r>
        <w:rPr>
          <w:rFonts w:cs="Times New Roman"/>
          <w:b/>
          <w:bCs/>
        </w:rPr>
        <w:t>JÚNIOR</w:t>
      </w:r>
      <w:r w:rsidR="000E409B" w:rsidRPr="00B34E71">
        <w:rPr>
          <w:rFonts w:cs="Times New Roman"/>
          <w:b/>
          <w:bCs/>
        </w:rPr>
        <w:t xml:space="preserve"> </w:t>
      </w:r>
      <w:r w:rsidR="001946F7" w:rsidRPr="00B34E71">
        <w:rPr>
          <w:rFonts w:cs="Times New Roman"/>
          <w:b/>
          <w:bCs/>
        </w:rPr>
        <w:t xml:space="preserve"> </w:t>
      </w:r>
      <w:r w:rsidR="000E409B" w:rsidRPr="00B34E71">
        <w:rPr>
          <w:rFonts w:cs="Times New Roman"/>
          <w:b/>
          <w:bCs/>
        </w:rPr>
        <w:t>_</w:t>
      </w:r>
      <w:proofErr w:type="gramEnd"/>
      <w:r w:rsidR="000E409B"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9E6E90">
        <w:rPr>
          <w:rFonts w:cs="Times New Roman"/>
          <w:b/>
          <w:bCs/>
          <w:caps/>
        </w:rPr>
        <w:t xml:space="preserve"> 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</w:t>
      </w:r>
      <w:r w:rsidR="00785115">
        <w:rPr>
          <w:rFonts w:cs="Times New Roman"/>
          <w:b/>
          <w:caps/>
        </w:rPr>
        <w:t>r</w:t>
      </w:r>
      <w:r w:rsidRPr="00B34E71">
        <w:rPr>
          <w:rFonts w:cs="Times New Roman"/>
          <w:b/>
          <w:caps/>
        </w:rPr>
        <w:t>DINO</w:t>
      </w:r>
      <w:r w:rsidR="009E6E90">
        <w:rPr>
          <w:rFonts w:cs="Times New Roman"/>
          <w:b/>
          <w:caps/>
        </w:rPr>
        <w:t xml:space="preserve"> 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2BB"/>
    <w:multiLevelType w:val="hybridMultilevel"/>
    <w:tmpl w:val="EAB00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86E18"/>
    <w:rsid w:val="000D3939"/>
    <w:rsid w:val="000E409B"/>
    <w:rsid w:val="00140703"/>
    <w:rsid w:val="001666E9"/>
    <w:rsid w:val="001946F7"/>
    <w:rsid w:val="001C2371"/>
    <w:rsid w:val="00212210"/>
    <w:rsid w:val="00242680"/>
    <w:rsid w:val="002A177B"/>
    <w:rsid w:val="002A579C"/>
    <w:rsid w:val="002D737F"/>
    <w:rsid w:val="00341264"/>
    <w:rsid w:val="003520A9"/>
    <w:rsid w:val="003718F1"/>
    <w:rsid w:val="003874D1"/>
    <w:rsid w:val="003B1409"/>
    <w:rsid w:val="003F20ED"/>
    <w:rsid w:val="00411E7C"/>
    <w:rsid w:val="00431ACB"/>
    <w:rsid w:val="004E1AAB"/>
    <w:rsid w:val="004F4E3D"/>
    <w:rsid w:val="00526C6B"/>
    <w:rsid w:val="00544081"/>
    <w:rsid w:val="00580876"/>
    <w:rsid w:val="005F3F94"/>
    <w:rsid w:val="0068017B"/>
    <w:rsid w:val="006B0AEF"/>
    <w:rsid w:val="006D1E50"/>
    <w:rsid w:val="006F6C21"/>
    <w:rsid w:val="007024CF"/>
    <w:rsid w:val="0073174B"/>
    <w:rsid w:val="00785115"/>
    <w:rsid w:val="007E6351"/>
    <w:rsid w:val="007F1731"/>
    <w:rsid w:val="007F5B21"/>
    <w:rsid w:val="00862C75"/>
    <w:rsid w:val="00890F1B"/>
    <w:rsid w:val="008A2475"/>
    <w:rsid w:val="008D0476"/>
    <w:rsid w:val="009030BA"/>
    <w:rsid w:val="0091172F"/>
    <w:rsid w:val="009226A1"/>
    <w:rsid w:val="009341DC"/>
    <w:rsid w:val="009E6E90"/>
    <w:rsid w:val="00A412C9"/>
    <w:rsid w:val="00A97602"/>
    <w:rsid w:val="00AF3EB9"/>
    <w:rsid w:val="00B043A8"/>
    <w:rsid w:val="00B34E71"/>
    <w:rsid w:val="00B6292E"/>
    <w:rsid w:val="00B65BF8"/>
    <w:rsid w:val="00B87D4B"/>
    <w:rsid w:val="00C07DC1"/>
    <w:rsid w:val="00C16C18"/>
    <w:rsid w:val="00C25228"/>
    <w:rsid w:val="00C74F4B"/>
    <w:rsid w:val="00CE0D52"/>
    <w:rsid w:val="00D00172"/>
    <w:rsid w:val="00D659E8"/>
    <w:rsid w:val="00D71C37"/>
    <w:rsid w:val="00DC6F84"/>
    <w:rsid w:val="00DE0264"/>
    <w:rsid w:val="00DF0AD1"/>
    <w:rsid w:val="00F60D7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11</cp:revision>
  <cp:lastPrinted>2018-01-24T21:31:00Z</cp:lastPrinted>
  <dcterms:created xsi:type="dcterms:W3CDTF">2018-02-21T19:47:00Z</dcterms:created>
  <dcterms:modified xsi:type="dcterms:W3CDTF">2018-02-21T21:31:00Z</dcterms:modified>
  <dc:language>pt-BR</dc:language>
</cp:coreProperties>
</file>