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PROCESSO : SEM PROCESSO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ASSUNTO: RECURSO AO PLENÁRIO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06/2016 – CAF-CAU/MT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  <w:jc w:val="both"/>
      </w:pPr>
      <w:r>
        <w:rPr>
          <w:sz w:val="22"/>
          <w:szCs w:val="22"/>
          <w:rFonts w:cs="Times New Roman"/>
        </w:rPr>
        <w:t xml:space="preserve">A </w:t>
      </w:r>
      <w:r>
        <w:rPr>
          <w:color w:val="000000"/>
          <w:sz w:val="22"/>
          <w:b/>
          <w:szCs w:val="22"/>
          <w:rFonts w:cs="Times New Roman"/>
        </w:rPr>
        <w:t>Comissão de Planejamento, Administração e Finança do CAU/M</w:t>
      </w:r>
      <w:r>
        <w:rPr>
          <w:sz w:val="22"/>
          <w:b/>
          <w:szCs w:val="22"/>
          <w:rFonts w:cs="Times New Roman"/>
        </w:rPr>
        <w:t>T</w:t>
      </w:r>
      <w:r>
        <w:rPr>
          <w:sz w:val="22"/>
          <w:szCs w:val="22"/>
          <w:rFonts w:cs="Times New Roman"/>
        </w:rPr>
        <w:t>– (CAF-CAU/MT), reunida ordinariamente em Cuiabá-MT, na sede do CAU/MT, no dia 16</w:t>
      </w:r>
      <w:r>
        <w:rPr>
          <w:color w:val="FF0000"/>
          <w:sz w:val="22"/>
          <w:szCs w:val="22"/>
          <w:rFonts w:cs="Times New Roman"/>
        </w:rPr>
        <w:t xml:space="preserve"> </w:t>
      </w:r>
      <w:r>
        <w:rPr>
          <w:color w:val="000000"/>
          <w:sz w:val="22"/>
          <w:szCs w:val="22"/>
          <w:rFonts w:cs="Times New Roman"/>
        </w:rPr>
        <w:t xml:space="preserve">de </w:t>
      </w:r>
      <w:r>
        <w:rPr>
          <w:color w:val="FF0000"/>
          <w:sz w:val="22"/>
          <w:szCs w:val="22"/>
          <w:rFonts w:cs="Times New Roman"/>
        </w:rPr>
        <w:t xml:space="preserve">  </w:t>
      </w:r>
      <w:r>
        <w:rPr>
          <w:color w:val="000000"/>
          <w:sz w:val="22"/>
          <w:szCs w:val="22"/>
          <w:rFonts w:cs="Times New Roman"/>
        </w:rPr>
        <w:t>fevereiro de 2016,</w:t>
      </w:r>
      <w:r>
        <w:rPr>
          <w:sz w:val="22"/>
          <w:szCs w:val="22"/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color w:val="000000"/>
          <w:sz w:val="22"/>
          <w:szCs w:val="22"/>
          <w:rFonts w:cs="Times New Roman"/>
        </w:rPr>
        <w:t>Comissão de Planejamento, Administração e Finança</w:t>
      </w:r>
      <w:bookmarkEnd w:id="0"/>
      <w:r>
        <w:rPr>
          <w:color w:val="000000"/>
          <w:sz w:val="22"/>
          <w:szCs w:val="22"/>
          <w:rFonts w:cs="Times New Roman"/>
        </w:rPr>
        <w:t xml:space="preserve">s manifesta-se sobre assuntos de sua competência mediante ato administrativo da espécie deliberação da </w:t>
      </w:r>
      <w:r>
        <w:rPr>
          <w:color w:val="000000"/>
          <w:sz w:val="22"/>
          <w:szCs w:val="22"/>
          <w:rFonts w:cs="Times New Roman"/>
        </w:rPr>
        <w:t>Comissão de Planejamento, Administração e Finanças</w:t>
      </w:r>
      <w:r>
        <w:rPr>
          <w:color w:val="000000"/>
          <w:sz w:val="22"/>
          <w:b/>
          <w:szCs w:val="22"/>
          <w:rFonts w:cs="Times New Roman"/>
        </w:rPr>
        <w:t>.</w:t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Considerando: </w:t>
      </w:r>
      <w:r>
        <w:rPr>
          <w:sz w:val="22"/>
          <w:szCs w:val="22"/>
          <w:rFonts w:cs="Times New Roman"/>
        </w:rPr>
        <w:t xml:space="preserve">O interesse em apresentar recursos a respeito dos procedimentos para encaminhamento de assuntos a presidência, </w:t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DELIBEROU 1: </w:t>
      </w:r>
      <w:r>
        <w:rPr>
          <w:sz w:val="22"/>
          <w:szCs w:val="22"/>
          <w:rFonts w:cs="Times New Roman"/>
        </w:rPr>
        <w:t xml:space="preserve">Por </w:t>
      </w:r>
      <w:r>
        <w:rPr>
          <w:color w:val="000000"/>
          <w:sz w:val="22"/>
          <w:szCs w:val="22"/>
          <w:rFonts w:cs="Times New Roman"/>
        </w:rPr>
        <w:t xml:space="preserve">03 (três) </w:t>
      </w:r>
      <w:r>
        <w:rPr>
          <w:sz w:val="22"/>
          <w:szCs w:val="22"/>
          <w:rFonts w:cs="Times New Roman"/>
        </w:rPr>
        <w:t xml:space="preserve">votos favoráveis e 01 (um) voto abstenção que: juntará documentos para tratar o assunto “Recurso 1: Ao plenário para </w:t>
      </w:r>
      <w:r>
        <w:rPr>
          <w:sz w:val="22"/>
          <w:b/>
          <w:szCs w:val="22"/>
          <w:rFonts w:cs="Times New Roman"/>
        </w:rPr>
        <w:t>análise</w:t>
      </w:r>
      <w:r>
        <w:rPr>
          <w:sz w:val="22"/>
          <w:szCs w:val="22"/>
          <w:rFonts w:cs="Times New Roman"/>
        </w:rPr>
        <w:t xml:space="preserve"> de procedimento do presidente ao encaminhar minuta do Regimento Interno da CAF direto ao plenário”, na próxima reunião da CAF, e </w:t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DELIBEROU 2: </w:t>
      </w:r>
      <w:r>
        <w:rPr>
          <w:sz w:val="22"/>
          <w:szCs w:val="22"/>
          <w:rFonts w:cs="Times New Roman"/>
        </w:rPr>
        <w:t xml:space="preserve">Por </w:t>
      </w:r>
      <w:r>
        <w:rPr>
          <w:color w:val="000000"/>
          <w:sz w:val="22"/>
          <w:szCs w:val="22"/>
          <w:rFonts w:cs="Times New Roman"/>
        </w:rPr>
        <w:t xml:space="preserve">03 (três) </w:t>
      </w:r>
      <w:r>
        <w:rPr>
          <w:sz w:val="22"/>
          <w:szCs w:val="22"/>
          <w:rFonts w:cs="Times New Roman"/>
        </w:rPr>
        <w:t xml:space="preserve">votos favoráveis e 01 (um) voto abstenção que: o “Recurso 2: Ao plenário para </w:t>
      </w:r>
      <w:r>
        <w:rPr>
          <w:sz w:val="22"/>
          <w:b/>
          <w:szCs w:val="22"/>
          <w:rFonts w:cs="Times New Roman"/>
        </w:rPr>
        <w:t>apresentar</w:t>
      </w:r>
      <w:r>
        <w:rPr>
          <w:sz w:val="22"/>
          <w:szCs w:val="22"/>
          <w:rFonts w:cs="Times New Roman"/>
        </w:rPr>
        <w:t xml:space="preserve"> base legal ao aprovar o procedimento do presidente ao encaminhar minuta do Regimento Interno da CAF direto ao plenário”, será retirado da pauta.</w:t>
      </w:r>
      <w:r>
        <w:rPr>
          <w:sz w:val="22"/>
          <w:szCs w:val="22"/>
        </w:rPr>
        <w:t xml:space="preserve"> 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1" w:name="_GoBack"/>
      <w:bookmarkStart w:id="2" w:name="_GoBack"/>
      <w:bookmarkEnd w:id="2"/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8"/>
      <w:szCs w:val="18"/>
      <w:rFonts w:ascii="Segoe UI" w:cs="Segoe UI" w:hAnsi="Segoe UI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ucida Sans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1" w:type="paragraph">
    <w:name w:val="Índice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8"/>
      <w:szCs w:val="18"/>
      <w:rFonts w:ascii="Segoe UI" w:cs="Segoe UI" w:hAnsi="Segoe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2016-02-16T23:41:00.00Z</dcterms:created>
  <dc:creator>Evelize</dc:creator>
  <cp:lastModifiedBy>Fiscalização</cp:lastModifiedBy>
  <cp:lastPrinted>2016-02-17T00:21:00.00Z</cp:lastPrinted>
  <dcterms:modified xsi:type="dcterms:W3CDTF">2016-02-17T00:29:00.00Z</dcterms:modified>
  <cp:revision>9</cp:revision>
</cp:coreProperties>
</file>