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2D501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</w:t>
      </w:r>
      <w:r w:rsidR="00871E14">
        <w:rPr>
          <w:rFonts w:cs="Times New Roman"/>
        </w:rPr>
        <w:t xml:space="preserve"> :</w:t>
      </w:r>
      <w:proofErr w:type="gramEnd"/>
      <w:r w:rsidR="00F556B1">
        <w:rPr>
          <w:rFonts w:cs="Times New Roman"/>
        </w:rPr>
        <w:t xml:space="preserve"> </w:t>
      </w:r>
      <w:r w:rsidR="00F22433">
        <w:rPr>
          <w:rFonts w:cs="Times New Roman"/>
        </w:rPr>
        <w:t>336354</w:t>
      </w:r>
      <w:r w:rsidR="00871E14">
        <w:rPr>
          <w:rFonts w:cs="Times New Roman"/>
        </w:rPr>
        <w:t xml:space="preserve"> </w:t>
      </w:r>
      <w:r w:rsidR="00F556B1">
        <w:rPr>
          <w:rFonts w:cs="Times New Roman"/>
          <w:color w:val="212121"/>
          <w:shd w:val="clear" w:color="auto" w:fill="FFFFFF"/>
        </w:rPr>
        <w:t>/</w:t>
      </w:r>
      <w:r>
        <w:rPr>
          <w:rFonts w:cs="Times New Roman"/>
          <w:color w:val="212121"/>
          <w:shd w:val="clear" w:color="auto" w:fill="FFFFFF"/>
        </w:rPr>
        <w:t>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F22433">
        <w:rPr>
          <w:rFonts w:cs="Times New Roman"/>
        </w:rPr>
        <w:t>Interrupção de Registro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28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F22433" w:rsidRDefault="00F22433">
      <w:pPr>
        <w:pStyle w:val="Padro"/>
        <w:jc w:val="both"/>
      </w:pPr>
    </w:p>
    <w:p w:rsidR="00F22433" w:rsidRDefault="00F22433">
      <w:pPr>
        <w:pStyle w:val="Padro"/>
        <w:jc w:val="both"/>
      </w:pPr>
      <w:r w:rsidRPr="00F22433">
        <w:rPr>
          <w:b/>
        </w:rPr>
        <w:t>Considerando:</w:t>
      </w:r>
      <w:r>
        <w:t xml:space="preserve"> Que o Requerente atende os requisitos legais para a “interrupçã</w:t>
      </w:r>
      <w:r w:rsidR="00244927">
        <w:t>o do Registro Profissional” sou</w:t>
      </w:r>
      <w:r>
        <w:t xml:space="preserve"> favorável ao deferimento do pedido</w:t>
      </w:r>
      <w:r w:rsidR="00244927">
        <w:t>.</w:t>
      </w:r>
      <w:bookmarkStart w:id="1" w:name="_GoBack"/>
      <w:bookmarkEnd w:id="1"/>
    </w:p>
    <w:p w:rsidR="002D501E" w:rsidRDefault="002D501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F22433">
        <w:rPr>
          <w:rFonts w:cs="Times New Roman"/>
          <w:color w:val="000000"/>
          <w:sz w:val="22"/>
          <w:szCs w:val="22"/>
        </w:rPr>
        <w:t>Solicita ao Setor de Análise Técnica que proceda os com os trâmites visando o atendimento da demanda do interessado.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44927"/>
    <w:rsid w:val="002D501E"/>
    <w:rsid w:val="0032224D"/>
    <w:rsid w:val="003B682A"/>
    <w:rsid w:val="00450C5F"/>
    <w:rsid w:val="006041A9"/>
    <w:rsid w:val="0069439F"/>
    <w:rsid w:val="00770276"/>
    <w:rsid w:val="00871E14"/>
    <w:rsid w:val="00873208"/>
    <w:rsid w:val="009630C7"/>
    <w:rsid w:val="009C0CDE"/>
    <w:rsid w:val="009E79C3"/>
    <w:rsid w:val="00BD4EC0"/>
    <w:rsid w:val="00C63168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3</cp:revision>
  <cp:lastPrinted>2016-09-20T23:33:00Z</cp:lastPrinted>
  <dcterms:created xsi:type="dcterms:W3CDTF">2016-09-20T23:43:00Z</dcterms:created>
  <dcterms:modified xsi:type="dcterms:W3CDTF">2016-09-20T23:54:00Z</dcterms:modified>
  <dc:language>pt-BR</dc:language>
</cp:coreProperties>
</file>