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4475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3E48D1" w:rsidRPr="00156B36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156B36">
        <w:rPr>
          <w:rFonts w:cs="Times New Roman"/>
          <w:sz w:val="22"/>
          <w:szCs w:val="22"/>
        </w:rPr>
        <w:t xml:space="preserve">PROCESSO: </w:t>
      </w:r>
      <w:r w:rsidR="00CC0719">
        <w:rPr>
          <w:rFonts w:cs="Times New Roman"/>
          <w:sz w:val="22"/>
          <w:szCs w:val="22"/>
        </w:rPr>
        <w:t>Protocolo 354035/2016</w:t>
      </w:r>
    </w:p>
    <w:p w:rsidR="003E48D1" w:rsidRPr="00156B36" w:rsidRDefault="00DB619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</w:t>
      </w:r>
      <w:r w:rsidR="0000400F" w:rsidRPr="00156B36">
        <w:rPr>
          <w:rFonts w:cs="Times New Roman"/>
          <w:sz w:val="22"/>
          <w:szCs w:val="22"/>
        </w:rPr>
        <w:t xml:space="preserve"> do CAU/MT</w:t>
      </w:r>
    </w:p>
    <w:p w:rsidR="003E48D1" w:rsidRPr="00156B36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156B36">
        <w:rPr>
          <w:rFonts w:cs="Times New Roman"/>
          <w:sz w:val="22"/>
          <w:szCs w:val="22"/>
        </w:rPr>
        <w:t xml:space="preserve">ASSUNTO: </w:t>
      </w:r>
      <w:r w:rsidR="00DB6198">
        <w:rPr>
          <w:rFonts w:cs="Times New Roman"/>
          <w:sz w:val="22"/>
          <w:szCs w:val="22"/>
        </w:rPr>
        <w:t>Acordo Coletivo do CAU/MT</w:t>
      </w:r>
    </w:p>
    <w:p w:rsidR="003E48D1" w:rsidRDefault="00037EE9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66</w:t>
      </w:r>
      <w:r w:rsidR="0000400F">
        <w:rPr>
          <w:rFonts w:cs="Times New Roman"/>
          <w:b/>
        </w:rPr>
        <w:t>/2016 – CAF-CAU/MT</w:t>
      </w:r>
    </w:p>
    <w:p w:rsidR="003E48D1" w:rsidRDefault="0000400F">
      <w:pPr>
        <w:pStyle w:val="Padro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 ordinaria</w:t>
      </w:r>
      <w:bookmarkStart w:id="0" w:name="_GoBack"/>
      <w:bookmarkEnd w:id="0"/>
      <w:r>
        <w:rPr>
          <w:rFonts w:cs="Times New Roman"/>
        </w:rPr>
        <w:t xml:space="preserve">mente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52DB4" w:rsidRDefault="00052DB4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16699F" w:rsidRDefault="0000400F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824859" w:rsidRDefault="00824859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52DB4" w:rsidRPr="00DB6198" w:rsidRDefault="00052DB4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52DB4" w:rsidRDefault="00DB6198" w:rsidP="008E62F9">
      <w:pPr>
        <w:pStyle w:val="Padro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Após análise </w:t>
      </w:r>
      <w:r w:rsidR="008E62F9">
        <w:rPr>
          <w:rFonts w:cs="Times New Roman"/>
        </w:rPr>
        <w:t>do parecer jurídico e análise financeira do CAU/MT</w:t>
      </w:r>
      <w:r w:rsidR="00052DB4">
        <w:rPr>
          <w:rFonts w:cs="Times New Roman"/>
        </w:rPr>
        <w:t>, a Comissão</w:t>
      </w:r>
      <w:r w:rsidR="008E62F9">
        <w:rPr>
          <w:rFonts w:cs="Times New Roman"/>
        </w:rPr>
        <w:t xml:space="preserve"> estabeleceu para o Acordo Coletivo</w:t>
      </w:r>
      <w:r w:rsidR="00052DB4">
        <w:rPr>
          <w:rFonts w:cs="Times New Roman"/>
        </w:rPr>
        <w:t>:</w:t>
      </w:r>
    </w:p>
    <w:p w:rsidR="00824859" w:rsidRDefault="00052DB4" w:rsidP="008E62F9">
      <w:pPr>
        <w:pStyle w:val="Padro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</w:t>
      </w:r>
      <w:r w:rsidR="008E62F9">
        <w:rPr>
          <w:rFonts w:cs="Times New Roman"/>
        </w:rPr>
        <w:t>obre o auxílio alimentação que o valor seja congelado para o ano de 2017 e que a respeito do pagamento em pecúnia, não há impedimento algum, devendo considerar que no Acordo não tenha natureza salarial, mas sim indenizatória.</w:t>
      </w:r>
    </w:p>
    <w:p w:rsidR="008E62F9" w:rsidRDefault="008E62F9" w:rsidP="008E62F9">
      <w:pPr>
        <w:pStyle w:val="Padro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Sobre o Vale Cultura recomendamos que a CAF </w:t>
      </w:r>
      <w:proofErr w:type="gramStart"/>
      <w:r>
        <w:rPr>
          <w:rFonts w:cs="Times New Roman"/>
        </w:rPr>
        <w:t>analise</w:t>
      </w:r>
      <w:proofErr w:type="gramEnd"/>
      <w:r>
        <w:rPr>
          <w:rFonts w:cs="Times New Roman"/>
        </w:rPr>
        <w:t xml:space="preserve"> o Plano de Ação e a atual situação financeira (arrecadação x despesas) do CAU/MT, devido a atual situação do país, para posterior aprovação do Vale.</w:t>
      </w:r>
    </w:p>
    <w:p w:rsidR="008E62F9" w:rsidRDefault="008E62F9" w:rsidP="008E62F9">
      <w:pPr>
        <w:pStyle w:val="Padro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Quanto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gratificação aos empregados participantes da Comissão de Licitação, Pregoeiro e Equipe, após análise da Assessoria Jurídica que manifestou que esta gratificação depende de lei federal, o que ainda não foi feito na esfera federal.</w:t>
      </w:r>
    </w:p>
    <w:p w:rsidR="008E62F9" w:rsidRDefault="008E62F9" w:rsidP="008E62F9">
      <w:pPr>
        <w:pStyle w:val="Padro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Quanto ao prazo da licença gala e nojo fica estabelecido o que regulamenta a lei desses benefícios, pois conforme já decidiu o Tribunal de Contas anteriormente, a concessão de vantagens não previstas em lei ou </w:t>
      </w:r>
      <w:proofErr w:type="spellStart"/>
      <w:r>
        <w:rPr>
          <w:rFonts w:cs="Times New Roman"/>
        </w:rPr>
        <w:t>incondizente</w:t>
      </w:r>
      <w:proofErr w:type="spellEnd"/>
      <w:r>
        <w:rPr>
          <w:rFonts w:cs="Times New Roman"/>
        </w:rPr>
        <w:t xml:space="preserve"> com a realidade do mercado</w:t>
      </w:r>
      <w:r w:rsidR="00BB1148">
        <w:rPr>
          <w:rFonts w:cs="Times New Roman"/>
        </w:rPr>
        <w:t>,</w:t>
      </w:r>
      <w:r>
        <w:rPr>
          <w:rFonts w:cs="Times New Roman"/>
        </w:rPr>
        <w:t xml:space="preserve"> constitui uma irregularidade passível de responsabilidade do Gestor perante o órgão de controle externo</w:t>
      </w:r>
      <w:r w:rsidR="0073318F">
        <w:rPr>
          <w:rFonts w:cs="Times New Roman"/>
        </w:rPr>
        <w:t>.</w:t>
      </w:r>
    </w:p>
    <w:p w:rsidR="0073318F" w:rsidRDefault="0073318F" w:rsidP="008E62F9">
      <w:pPr>
        <w:pStyle w:val="Padro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Sobre a Cesta Natalina fica proposto o valor de 50% do Auxílio Alimentação.</w:t>
      </w:r>
    </w:p>
    <w:p w:rsidR="0073318F" w:rsidRDefault="00BB1148" w:rsidP="008E62F9">
      <w:pPr>
        <w:pStyle w:val="Padro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Quant</w:t>
      </w:r>
      <w:r w:rsidR="0073318F">
        <w:rPr>
          <w:rFonts w:cs="Times New Roman"/>
        </w:rPr>
        <w:t>o ao prazo do Acordo</w:t>
      </w:r>
      <w:r>
        <w:rPr>
          <w:rFonts w:cs="Times New Roman"/>
        </w:rPr>
        <w:t xml:space="preserve"> que</w:t>
      </w:r>
      <w:r w:rsidR="0073318F">
        <w:rPr>
          <w:rFonts w:cs="Times New Roman"/>
        </w:rPr>
        <w:t xml:space="preserve"> tem como vigência 01/01/2016 a 31/12/2016 e como o ano de 2016 já está</w:t>
      </w:r>
      <w:r w:rsidR="00193501">
        <w:rPr>
          <w:rFonts w:cs="Times New Roman"/>
        </w:rPr>
        <w:t xml:space="preserve"> se</w:t>
      </w:r>
      <w:r w:rsidR="0073318F">
        <w:rPr>
          <w:rFonts w:cs="Times New Roman"/>
        </w:rPr>
        <w:t xml:space="preserve"> finda</w:t>
      </w:r>
      <w:r w:rsidR="00193501">
        <w:rPr>
          <w:rFonts w:cs="Times New Roman"/>
        </w:rPr>
        <w:t>n</w:t>
      </w:r>
      <w:r w:rsidR="0073318F">
        <w:rPr>
          <w:rFonts w:cs="Times New Roman"/>
        </w:rPr>
        <w:t xml:space="preserve">do e o pagamento retroativo a todos os benefícios </w:t>
      </w:r>
      <w:r w:rsidR="0073318F">
        <w:rPr>
          <w:rFonts w:cs="Times New Roman"/>
        </w:rPr>
        <w:lastRenderedPageBreak/>
        <w:t xml:space="preserve">constantes no Acordo Coletivo ora analisado atingirá o orçamento do CAU/MT 2016, recomendamos que os benefícios ora analisados </w:t>
      </w:r>
      <w:proofErr w:type="gramStart"/>
      <w:r w:rsidR="0073318F">
        <w:rPr>
          <w:rFonts w:cs="Times New Roman"/>
        </w:rPr>
        <w:t>sejam</w:t>
      </w:r>
      <w:proofErr w:type="gramEnd"/>
      <w:r w:rsidR="0073318F">
        <w:rPr>
          <w:rFonts w:cs="Times New Roman"/>
        </w:rPr>
        <w:t xml:space="preserve"> concedidos no próximo ano de 2017 e o PCCR também seja montada a Comissão para o final do mês de Março de 2017.</w:t>
      </w:r>
    </w:p>
    <w:p w:rsidR="00052DB4" w:rsidRDefault="00052DB4" w:rsidP="008E62F9">
      <w:pPr>
        <w:pStyle w:val="Padro"/>
        <w:spacing w:after="0" w:line="360" w:lineRule="auto"/>
        <w:jc w:val="both"/>
      </w:pPr>
      <w:r>
        <w:rPr>
          <w:rFonts w:cs="Times New Roman"/>
        </w:rPr>
        <w:t>O Acordo Coletivo poderá ser realizado com as recomendações relatadas anteriormente.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052DB4" w:rsidRDefault="00052DB4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037EE9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21</w:t>
      </w:r>
      <w:r w:rsidR="0000400F">
        <w:rPr>
          <w:rFonts w:cs="Times New Roman"/>
        </w:rPr>
        <w:t xml:space="preserve"> de </w:t>
      </w:r>
      <w:r>
        <w:rPr>
          <w:rFonts w:cs="Times New Roman"/>
        </w:rPr>
        <w:t xml:space="preserve">novembro </w:t>
      </w:r>
      <w:r w:rsidR="0000400F">
        <w:rPr>
          <w:rFonts w:cs="Times New Roman"/>
        </w:rPr>
        <w:t>de 2016.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052DB4" w:rsidRDefault="00052DB4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</w:pPr>
    </w:p>
    <w:p w:rsidR="003E48D1" w:rsidRDefault="0000400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JOSÉ DA COSTA MARQUES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  </w:t>
      </w:r>
      <w:proofErr w:type="gramEnd"/>
      <w:r>
        <w:rPr>
          <w:rFonts w:cs="Times New Roman"/>
          <w:sz w:val="22"/>
          <w:szCs w:val="22"/>
        </w:rPr>
        <w:t>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JÚNIOR _____</w:t>
      </w:r>
      <w:r>
        <w:rPr>
          <w:rFonts w:cs="Times New Roman"/>
          <w:sz w:val="22"/>
          <w:szCs w:val="22"/>
        </w:rPr>
        <w:t>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3E48D1" w:rsidSect="003E48D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E48D1"/>
    <w:rsid w:val="0000400F"/>
    <w:rsid w:val="00037EE9"/>
    <w:rsid w:val="00052DB4"/>
    <w:rsid w:val="000C4DDF"/>
    <w:rsid w:val="00156B36"/>
    <w:rsid w:val="0016699F"/>
    <w:rsid w:val="00193501"/>
    <w:rsid w:val="003E48D1"/>
    <w:rsid w:val="004E532A"/>
    <w:rsid w:val="0073318F"/>
    <w:rsid w:val="00765D2F"/>
    <w:rsid w:val="007752CA"/>
    <w:rsid w:val="00824859"/>
    <w:rsid w:val="008E62F9"/>
    <w:rsid w:val="009F0382"/>
    <w:rsid w:val="00AC6939"/>
    <w:rsid w:val="00BB1148"/>
    <w:rsid w:val="00BC22A2"/>
    <w:rsid w:val="00C16CBD"/>
    <w:rsid w:val="00CC0719"/>
    <w:rsid w:val="00DB6198"/>
    <w:rsid w:val="00F37BF7"/>
    <w:rsid w:val="00F55719"/>
    <w:rsid w:val="00FA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paragraph" w:styleId="Ttulo">
    <w:name w:val="Title"/>
    <w:basedOn w:val="Normal"/>
    <w:next w:val="Corpodotexto"/>
    <w:rsid w:val="003E4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8A4BE6"/>
    <w:pPr>
      <w:widowControl w:val="0"/>
    </w:pPr>
    <w:rPr>
      <w:rFonts w:ascii="Arial" w:hAnsi="Ari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12</cp:revision>
  <cp:lastPrinted>2016-11-21T23:58:00Z</cp:lastPrinted>
  <dcterms:created xsi:type="dcterms:W3CDTF">2016-11-21T20:11:00Z</dcterms:created>
  <dcterms:modified xsi:type="dcterms:W3CDTF">2016-11-22T00:05:00Z</dcterms:modified>
  <dc:language>pt-BR</dc:language>
</cp:coreProperties>
</file>