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96865" cy="513080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  <w:r>
        <w:rPr>
          <w:rFonts w:cs="Times New Roman"/>
          <w:sz w:val="22"/>
          <w:szCs w:val="22"/>
        </w:rPr>
        <w:t>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Presidência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>
        <w:rPr>
          <w:rFonts w:cs="Times New Roman"/>
          <w:sz w:val="22"/>
          <w:szCs w:val="22"/>
        </w:rPr>
        <w:t>Comissão Eleitoral 2017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8</w:t>
      </w:r>
      <w:r>
        <w:rPr>
          <w:rFonts w:cs="Times New Roman"/>
          <w:b/>
        </w:rPr>
        <w:t>5</w:t>
      </w:r>
      <w:r>
        <w:rPr>
          <w:rFonts w:cs="Times New Roman"/>
          <w:b/>
        </w:rPr>
        <w:t>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Planejamento, Administração e Finança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(CAF-CAU/MT), reunida </w:t>
      </w:r>
      <w:r>
        <w:rPr>
          <w:rFonts w:cs="Times New Roman"/>
          <w:bCs/>
          <w:sz w:val="22"/>
          <w:szCs w:val="22"/>
        </w:rPr>
        <w:t>ordinaria</w:t>
      </w:r>
      <w:bookmarkStart w:id="0" w:name="_GoBack"/>
      <w:bookmarkEnd w:id="0"/>
      <w:r>
        <w:rPr>
          <w:rFonts w:cs="Times New Roman"/>
          <w:bCs/>
          <w:sz w:val="22"/>
          <w:szCs w:val="22"/>
        </w:rPr>
        <w:t>mente</w:t>
      </w:r>
      <w:r>
        <w:rPr>
          <w:rFonts w:cs="Times New Roman"/>
          <w:sz w:val="22"/>
          <w:szCs w:val="22"/>
        </w:rPr>
        <w:t xml:space="preserve"> em Cuiabá-MT na sede do CAU/MT, no uso das competências que lhe conferem o Art.</w:t>
      </w:r>
      <w:bookmarkStart w:id="1" w:name="__UnoMark__78_1462071722"/>
      <w:bookmarkEnd w:id="1"/>
      <w:r>
        <w:rPr>
          <w:rFonts w:cs="Times New Roman"/>
          <w:sz w:val="22"/>
          <w:szCs w:val="22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  <w:sz w:val="22"/>
          <w:szCs w:val="22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Padro"/>
        <w:spacing w:lineRule="auto" w:line="360" w:before="0" w:after="0"/>
        <w:jc w:val="both"/>
        <w:rPr>
          <w:rFonts w:cs="Times New Roman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A Comissão solicita que seja lançado no site e páginas do CAU/MT, a convocação de profissionais voluntários para comporem a Comissão Eleitoral para eleição de Conselheiros Titulares e Suplentes para o triênio 2018-2020, observando as restrições contidas no art. 10, da Resolução 122 do CAU/BR.</w:t>
      </w:r>
    </w:p>
    <w:p>
      <w:pPr>
        <w:pStyle w:val="Padro"/>
        <w:tabs>
          <w:tab w:val="left" w:pos="54" w:leader="none"/>
          <w:tab w:val="left" w:pos="70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jc w:val="both"/>
        <w:rPr/>
      </w:pPr>
      <w:r>
        <w:rPr/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Cuiabá - MT, 14 de março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2017-01-26T15:35:00Z</dcterms:created>
  <dc:creator>Evelize</dc:creator>
  <dc:language>pt-BR</dc:language>
  <cp:lastModifiedBy>Evelize</cp:lastModifiedBy>
  <cp:lastPrinted>2017-02-21T18:00:54Z</cp:lastPrinted>
  <dcterms:modified xsi:type="dcterms:W3CDTF">2017-01-26T16:01:00Z</dcterms:modified>
  <cp:revision>6</cp:revision>
</cp:coreProperties>
</file>