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Pr="00D66B51" w:rsidRDefault="00DE0CB8" w:rsidP="00C4776E">
      <w:pPr>
        <w:pStyle w:val="Padro"/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9022C6">
        <w:rPr>
          <w:rFonts w:cs="Times New Roman"/>
          <w:sz w:val="22"/>
          <w:szCs w:val="22"/>
        </w:rPr>
        <w:t>512556/2017</w:t>
      </w:r>
    </w:p>
    <w:p w:rsidR="00E46520" w:rsidRPr="00165386" w:rsidRDefault="00E46520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501855" w:rsidRPr="00165386">
        <w:rPr>
          <w:rFonts w:cs="Times New Roman"/>
          <w:sz w:val="22"/>
          <w:szCs w:val="22"/>
        </w:rPr>
        <w:t>Presidência do CAU/MT</w:t>
      </w:r>
    </w:p>
    <w:p w:rsidR="00EF7D7E" w:rsidRPr="00165386" w:rsidRDefault="00DE0CB8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ASSUNTO: </w:t>
      </w:r>
      <w:r w:rsidR="009022C6">
        <w:rPr>
          <w:rFonts w:cs="Times New Roman"/>
          <w:sz w:val="22"/>
          <w:szCs w:val="22"/>
          <w:shd w:val="clear" w:color="auto" w:fill="FFFFFF"/>
        </w:rPr>
        <w:t>Requisição de desoneração de parcelas de anuidade</w:t>
      </w:r>
    </w:p>
    <w:p w:rsidR="00EF7D7E" w:rsidRDefault="009022C6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108</w:t>
      </w:r>
      <w:r w:rsidR="00DE0CB8" w:rsidRPr="00AB54FF">
        <w:rPr>
          <w:rFonts w:cs="Times New Roman"/>
          <w:b/>
        </w:rPr>
        <w:t>/2017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2553A2">
        <w:rPr>
          <w:rFonts w:cs="Times New Roman"/>
          <w:bCs/>
          <w:color w:val="000000" w:themeColor="text1"/>
        </w:rPr>
        <w:t>ordinariamente</w:t>
      </w:r>
      <w:r w:rsidRPr="002553A2">
        <w:rPr>
          <w:rFonts w:cs="Times New Roman"/>
          <w:color w:val="000000" w:themeColor="text1"/>
        </w:rPr>
        <w:t xml:space="preserve"> em Cuiabá-MT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na sede do CAU/MT,</w:t>
      </w:r>
      <w:r w:rsidR="00D8166E">
        <w:rPr>
          <w:rFonts w:cs="Times New Roman"/>
          <w:color w:val="000000" w:themeColor="text1"/>
        </w:rPr>
        <w:t xml:space="preserve"> no dia 12 </w:t>
      </w:r>
      <w:r w:rsidR="00770494" w:rsidRPr="002553A2">
        <w:rPr>
          <w:rFonts w:cs="Times New Roman"/>
          <w:color w:val="000000" w:themeColor="text1"/>
        </w:rPr>
        <w:t xml:space="preserve">de </w:t>
      </w:r>
      <w:r w:rsidR="00D8166E">
        <w:rPr>
          <w:rFonts w:cs="Times New Roman"/>
          <w:color w:val="000000" w:themeColor="text1"/>
        </w:rPr>
        <w:t>setembro</w:t>
      </w:r>
      <w:r w:rsidR="001409D7" w:rsidRPr="002553A2">
        <w:rPr>
          <w:rFonts w:cs="Times New Roman"/>
          <w:color w:val="000000" w:themeColor="text1"/>
        </w:rPr>
        <w:t xml:space="preserve"> </w:t>
      </w:r>
      <w:r w:rsidR="00BD5521" w:rsidRPr="002553A2">
        <w:rPr>
          <w:rFonts w:cs="Times New Roman"/>
          <w:color w:val="000000" w:themeColor="text1"/>
        </w:rPr>
        <w:t>de 2017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no uso das competências que lhe conferem o Art.</w:t>
      </w:r>
      <w:bookmarkStart w:id="0" w:name="__UnoMark__78_1462071722"/>
      <w:bookmarkEnd w:id="0"/>
      <w:r w:rsidRPr="002553A2">
        <w:rPr>
          <w:rFonts w:cs="Times New Roman"/>
          <w:color w:val="000000" w:themeColor="text1"/>
        </w:rPr>
        <w:t xml:space="preserve"> 42 do Regimento Interno do CAU/MT, </w:t>
      </w:r>
      <w:r w:rsidR="00F33125" w:rsidRPr="002553A2">
        <w:rPr>
          <w:rFonts w:cs="Times New Roman"/>
          <w:color w:val="000000" w:themeColor="text1"/>
        </w:rPr>
        <w:t>após a</w:t>
      </w:r>
      <w:r w:rsidR="00F65FF3" w:rsidRPr="002553A2">
        <w:rPr>
          <w:rFonts w:cs="Times New Roman"/>
          <w:color w:val="000000" w:themeColor="text1"/>
        </w:rPr>
        <w:t>nálise do assunto em epígrafe;</w:t>
      </w:r>
    </w:p>
    <w:p w:rsidR="00CF12EB" w:rsidRPr="00453797" w:rsidRDefault="00CF12EB" w:rsidP="00CF12EB">
      <w:pPr>
        <w:pStyle w:val="Padro"/>
        <w:spacing w:after="0" w:line="276" w:lineRule="auto"/>
        <w:jc w:val="both"/>
        <w:rPr>
          <w:rFonts w:cs="Times New Roman"/>
          <w:color w:val="FF0000"/>
        </w:rPr>
      </w:pPr>
    </w:p>
    <w:p w:rsidR="00D72755" w:rsidRPr="00C505FC" w:rsidRDefault="00D72755" w:rsidP="00C505FC">
      <w:pPr>
        <w:rPr>
          <w:rFonts w:ascii="Times New Roman" w:hAnsi="Times New Roman"/>
        </w:rPr>
      </w:pPr>
      <w:r w:rsidRPr="00C505FC">
        <w:rPr>
          <w:rFonts w:ascii="Times New Roman" w:hAnsi="Times New Roman"/>
        </w:rPr>
        <w:t xml:space="preserve">Considerando a Resolução nº 121, de 19 de </w:t>
      </w:r>
      <w:proofErr w:type="gramStart"/>
      <w:r w:rsidRPr="00C505FC">
        <w:rPr>
          <w:rFonts w:ascii="Times New Roman" w:hAnsi="Times New Roman"/>
        </w:rPr>
        <w:t>Agosto</w:t>
      </w:r>
      <w:proofErr w:type="gramEnd"/>
      <w:r w:rsidRPr="00C505FC">
        <w:rPr>
          <w:rFonts w:ascii="Times New Roman" w:hAnsi="Times New Roman"/>
        </w:rPr>
        <w:t xml:space="preserve"> de 2016, que dispõe sobre as anuidades e sobre a negociação de valores devidos aos Conselhos de Arquitetura e Urbanismo dos Estados e do Distrito Federal (CAU/UF) e dá outras providências;</w:t>
      </w:r>
    </w:p>
    <w:p w:rsidR="00C505FC" w:rsidRDefault="00DB66E8" w:rsidP="00C505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solicitação da </w:t>
      </w:r>
      <w:r w:rsidR="00227A9E">
        <w:rPr>
          <w:rFonts w:ascii="Times New Roman" w:hAnsi="Times New Roman"/>
        </w:rPr>
        <w:t>empresa GDK Engenharia</w:t>
      </w:r>
      <w:r>
        <w:rPr>
          <w:rFonts w:ascii="Times New Roman" w:hAnsi="Times New Roman"/>
        </w:rPr>
        <w:t>;</w:t>
      </w:r>
    </w:p>
    <w:p w:rsidR="00D66B51" w:rsidRDefault="00DB66E8" w:rsidP="00C505FC">
      <w:pPr>
        <w:rPr>
          <w:rFonts w:ascii="Times New Roman" w:hAnsi="Times New Roman"/>
        </w:rPr>
      </w:pPr>
      <w:r>
        <w:rPr>
          <w:rFonts w:ascii="Times New Roman" w:hAnsi="Times New Roman"/>
        </w:rPr>
        <w:t>Considerando a Análise e Parecer da Relatora do processo da Comissão de Planejamento, Administração e Finanças</w:t>
      </w:r>
      <w:r w:rsidR="004A3DE7">
        <w:rPr>
          <w:rFonts w:ascii="Times New Roman" w:hAnsi="Times New Roman"/>
        </w:rPr>
        <w:t xml:space="preserve"> a Conselheira Eliane Gomes</w:t>
      </w:r>
      <w:r>
        <w:rPr>
          <w:rFonts w:ascii="Times New Roman" w:hAnsi="Times New Roman"/>
        </w:rPr>
        <w:t>;</w:t>
      </w:r>
    </w:p>
    <w:p w:rsidR="00DB66E8" w:rsidRPr="00C4776E" w:rsidRDefault="00DB66E8" w:rsidP="00C505FC">
      <w:pPr>
        <w:rPr>
          <w:rFonts w:ascii="Times New Roman" w:hAnsi="Times New Roman"/>
        </w:rPr>
      </w:pPr>
      <w:r>
        <w:rPr>
          <w:rFonts w:ascii="Times New Roman" w:hAnsi="Times New Roman"/>
        </w:rPr>
        <w:t>Consideran</w:t>
      </w:r>
      <w:r w:rsidR="00227A9E">
        <w:rPr>
          <w:rFonts w:ascii="Times New Roman" w:hAnsi="Times New Roman"/>
        </w:rPr>
        <w:t xml:space="preserve">do a análise da Assessoria Jurídica; </w:t>
      </w:r>
    </w:p>
    <w:p w:rsidR="00F86F12" w:rsidRDefault="00F86F12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Default="00DE0CB8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C4776E">
        <w:rPr>
          <w:rFonts w:cs="Times New Roman"/>
          <w:b/>
          <w:color w:val="auto"/>
        </w:rPr>
        <w:t>DELIBEROU:</w:t>
      </w:r>
    </w:p>
    <w:p w:rsidR="00C4776E" w:rsidRPr="00C4776E" w:rsidRDefault="00C4776E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Pr="00C4776E" w:rsidRDefault="00BA2026" w:rsidP="002553A2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>
        <w:rPr>
          <w:rFonts w:eastAsia="Times New Roman" w:cs="Times New Roman"/>
          <w:color w:val="auto"/>
        </w:rPr>
        <w:t xml:space="preserve">A Comissão </w:t>
      </w:r>
      <w:r w:rsidR="00227A9E">
        <w:rPr>
          <w:rFonts w:eastAsia="Times New Roman" w:cs="Times New Roman"/>
          <w:color w:val="auto"/>
        </w:rPr>
        <w:t xml:space="preserve">é favorável a cobrança das anuidades dos anos de 2012 </w:t>
      </w:r>
      <w:r w:rsidR="00305581">
        <w:rPr>
          <w:rFonts w:eastAsia="Times New Roman" w:cs="Times New Roman"/>
          <w:color w:val="auto"/>
        </w:rPr>
        <w:t>a</w:t>
      </w:r>
      <w:r w:rsidR="00227A9E">
        <w:rPr>
          <w:rFonts w:eastAsia="Times New Roman" w:cs="Times New Roman"/>
          <w:color w:val="auto"/>
        </w:rPr>
        <w:t xml:space="preserve"> 2014 aprovando em 15</w:t>
      </w:r>
      <w:r w:rsidR="001A647C">
        <w:rPr>
          <w:rFonts w:eastAsia="Times New Roman" w:cs="Times New Roman"/>
          <w:color w:val="auto"/>
        </w:rPr>
        <w:t xml:space="preserve"> (</w:t>
      </w:r>
      <w:r w:rsidR="00227A9E">
        <w:rPr>
          <w:rFonts w:eastAsia="Times New Roman" w:cs="Times New Roman"/>
          <w:color w:val="auto"/>
        </w:rPr>
        <w:t>quinze</w:t>
      </w:r>
      <w:r w:rsidR="001A647C">
        <w:rPr>
          <w:rFonts w:eastAsia="Times New Roman" w:cs="Times New Roman"/>
          <w:color w:val="auto"/>
        </w:rPr>
        <w:t>) vezes</w:t>
      </w:r>
      <w:r w:rsidR="00227A9E">
        <w:rPr>
          <w:rFonts w:eastAsia="Times New Roman" w:cs="Times New Roman"/>
          <w:color w:val="auto"/>
        </w:rPr>
        <w:t xml:space="preserve"> o </w:t>
      </w:r>
      <w:r w:rsidR="00305581">
        <w:rPr>
          <w:rFonts w:eastAsia="Times New Roman" w:cs="Times New Roman"/>
          <w:color w:val="auto"/>
        </w:rPr>
        <w:t>parcelamento das</w:t>
      </w:r>
      <w:r w:rsidR="00227A9E">
        <w:rPr>
          <w:rFonts w:eastAsia="Times New Roman" w:cs="Times New Roman"/>
          <w:color w:val="auto"/>
        </w:rPr>
        <w:t xml:space="preserve"> anuidades </w:t>
      </w:r>
      <w:r w:rsidR="001A647C">
        <w:rPr>
          <w:rFonts w:eastAsia="Times New Roman" w:cs="Times New Roman"/>
          <w:color w:val="auto"/>
        </w:rPr>
        <w:t>conforme previsto na Resolução 121 do CAU/BR, onde os juros e multa seguirão conforme art. 11 da Resolução.</w:t>
      </w:r>
    </w:p>
    <w:p w:rsidR="00A515C9" w:rsidRDefault="004E280F" w:rsidP="002553A2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 w:rsidRPr="00C4776E">
        <w:rPr>
          <w:rFonts w:cs="Times New Roman"/>
          <w:color w:val="auto"/>
          <w:lang w:bidi="ar-SA"/>
        </w:rPr>
        <w:t>Encaminhar a referida proposta</w:t>
      </w:r>
      <w:r w:rsidR="002B2E85" w:rsidRPr="00C4776E">
        <w:rPr>
          <w:rFonts w:cs="Times New Roman"/>
          <w:color w:val="auto"/>
          <w:lang w:bidi="ar-SA"/>
        </w:rPr>
        <w:t xml:space="preserve"> </w:t>
      </w:r>
      <w:r w:rsidR="00997E88" w:rsidRPr="00C4776E">
        <w:rPr>
          <w:rFonts w:cs="Times New Roman"/>
          <w:color w:val="auto"/>
          <w:lang w:bidi="ar-SA"/>
        </w:rPr>
        <w:t>para apreciação d</w:t>
      </w:r>
      <w:r w:rsidR="00BB78BC" w:rsidRPr="00C4776E">
        <w:rPr>
          <w:rFonts w:cs="Times New Roman"/>
          <w:color w:val="auto"/>
          <w:lang w:bidi="ar-SA"/>
        </w:rPr>
        <w:t>a Presidência do CAU/MT</w:t>
      </w:r>
      <w:r w:rsidR="00D66B51" w:rsidRPr="00C4776E">
        <w:rPr>
          <w:rFonts w:cs="Times New Roman"/>
          <w:color w:val="auto"/>
          <w:lang w:bidi="ar-SA"/>
        </w:rPr>
        <w:t xml:space="preserve"> e encaminhamento ao Plenário</w:t>
      </w:r>
      <w:r w:rsidR="00997E88" w:rsidRPr="00C4776E">
        <w:rPr>
          <w:rFonts w:cs="Times New Roman"/>
          <w:color w:val="auto"/>
          <w:lang w:bidi="ar-SA"/>
        </w:rPr>
        <w:t>.</w:t>
      </w: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  <w:bookmarkStart w:id="1" w:name="_GoBack"/>
      <w:bookmarkEnd w:id="1"/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D8166E">
        <w:rPr>
          <w:rFonts w:cs="Times New Roman"/>
        </w:rPr>
        <w:t>12</w:t>
      </w:r>
      <w:r w:rsidR="00770494">
        <w:rPr>
          <w:rFonts w:cs="Times New Roman"/>
        </w:rPr>
        <w:t xml:space="preserve"> de </w:t>
      </w:r>
      <w:r w:rsidR="002A4CD8">
        <w:rPr>
          <w:rFonts w:cs="Times New Roman"/>
        </w:rPr>
        <w:t>s</w:t>
      </w:r>
      <w:r w:rsidR="00D8166E">
        <w:rPr>
          <w:rFonts w:cs="Times New Roman"/>
        </w:rPr>
        <w:t xml:space="preserve">etembro </w:t>
      </w:r>
      <w:r w:rsidR="00DE0CB8">
        <w:rPr>
          <w:rFonts w:cs="Times New Roman"/>
        </w:rPr>
        <w:t>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050562" w:rsidRDefault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D8166E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r w:rsidR="002A4CD8">
        <w:rPr>
          <w:rFonts w:cs="Times New Roman"/>
          <w:b/>
          <w:bCs/>
        </w:rPr>
        <w:t>MEDEIROS _</w:t>
      </w:r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__________________________________________</w:t>
      </w:r>
    </w:p>
    <w:p w:rsidR="00EF7D7E" w:rsidRPr="00A42C41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ANA PAULA BONADIO</w:t>
      </w:r>
      <w:r w:rsidR="00DE0CB8">
        <w:rPr>
          <w:rFonts w:cs="Times New Roman"/>
          <w:b/>
          <w:bCs/>
        </w:rPr>
        <w:t>_______</w:t>
      </w:r>
      <w:r w:rsidR="00DE0CB8"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 w:rsidR="00DE0CB8">
        <w:rPr>
          <w:rFonts w:cs="Times New Roman"/>
        </w:rPr>
        <w:t>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__________</w:t>
      </w:r>
    </w:p>
    <w:p w:rsidR="00EF7D7E" w:rsidRPr="00A42C41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</w:t>
      </w:r>
    </w:p>
    <w:p w:rsidR="00EF7D7E" w:rsidRPr="00A42C41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2A4CD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ELIANE DE CAMPOS GOMES</w:t>
      </w:r>
      <w:r w:rsidR="00DE0CB8">
        <w:rPr>
          <w:rFonts w:cs="Times New Roman"/>
          <w:b/>
        </w:rPr>
        <w:t>___</w:t>
      </w:r>
      <w:r w:rsidR="0001760C">
        <w:rPr>
          <w:rFonts w:cs="Times New Roman"/>
          <w:b/>
        </w:rPr>
        <w:t>___</w:t>
      </w:r>
      <w:r w:rsidR="00DE0CB8">
        <w:rPr>
          <w:rFonts w:cs="Times New Roman"/>
          <w:b/>
        </w:rPr>
        <w:t>___</w:t>
      </w:r>
      <w:r w:rsidR="00DE0CB8">
        <w:rPr>
          <w:rFonts w:cs="Times New Roman"/>
        </w:rPr>
        <w:t>______</w:t>
      </w:r>
      <w:r w:rsidR="00BD2CAA">
        <w:rPr>
          <w:rFonts w:cs="Times New Roman"/>
        </w:rPr>
        <w:t>_</w:t>
      </w:r>
      <w:r w:rsidR="00DE0CB8"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__________</w:t>
      </w:r>
    </w:p>
    <w:p w:rsidR="00050562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sectPr w:rsidR="00EF7D7E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760C"/>
    <w:rsid w:val="0003404E"/>
    <w:rsid w:val="00034E9C"/>
    <w:rsid w:val="00050562"/>
    <w:rsid w:val="00071DAE"/>
    <w:rsid w:val="0009592F"/>
    <w:rsid w:val="000A5FCF"/>
    <w:rsid w:val="000D0376"/>
    <w:rsid w:val="00127F3F"/>
    <w:rsid w:val="001334DF"/>
    <w:rsid w:val="001409D7"/>
    <w:rsid w:val="00146BB7"/>
    <w:rsid w:val="00165386"/>
    <w:rsid w:val="001870A9"/>
    <w:rsid w:val="001A5E0F"/>
    <w:rsid w:val="001A647C"/>
    <w:rsid w:val="001C3257"/>
    <w:rsid w:val="001C41E0"/>
    <w:rsid w:val="00227A9E"/>
    <w:rsid w:val="0023559A"/>
    <w:rsid w:val="002553A2"/>
    <w:rsid w:val="002806E0"/>
    <w:rsid w:val="002806F8"/>
    <w:rsid w:val="002A13FC"/>
    <w:rsid w:val="002A4CD8"/>
    <w:rsid w:val="002B2E85"/>
    <w:rsid w:val="002D5D16"/>
    <w:rsid w:val="002E317A"/>
    <w:rsid w:val="002E4000"/>
    <w:rsid w:val="00305581"/>
    <w:rsid w:val="003B684D"/>
    <w:rsid w:val="004340ED"/>
    <w:rsid w:val="00453797"/>
    <w:rsid w:val="00465333"/>
    <w:rsid w:val="004A3DE7"/>
    <w:rsid w:val="004E280F"/>
    <w:rsid w:val="00501855"/>
    <w:rsid w:val="00561621"/>
    <w:rsid w:val="005625D6"/>
    <w:rsid w:val="006123D0"/>
    <w:rsid w:val="00667BBA"/>
    <w:rsid w:val="00670AD2"/>
    <w:rsid w:val="0068629D"/>
    <w:rsid w:val="00687119"/>
    <w:rsid w:val="006C05DF"/>
    <w:rsid w:val="006D2C61"/>
    <w:rsid w:val="00715778"/>
    <w:rsid w:val="00743E04"/>
    <w:rsid w:val="00770494"/>
    <w:rsid w:val="007874D3"/>
    <w:rsid w:val="007904B3"/>
    <w:rsid w:val="00794620"/>
    <w:rsid w:val="00887544"/>
    <w:rsid w:val="008939AA"/>
    <w:rsid w:val="008C639B"/>
    <w:rsid w:val="008E1C91"/>
    <w:rsid w:val="008E35DA"/>
    <w:rsid w:val="009022C6"/>
    <w:rsid w:val="00906DA8"/>
    <w:rsid w:val="0095468A"/>
    <w:rsid w:val="00977A79"/>
    <w:rsid w:val="00997E88"/>
    <w:rsid w:val="00A42C41"/>
    <w:rsid w:val="00A515C9"/>
    <w:rsid w:val="00A849E4"/>
    <w:rsid w:val="00A951F1"/>
    <w:rsid w:val="00AB54FF"/>
    <w:rsid w:val="00AD7959"/>
    <w:rsid w:val="00AF6750"/>
    <w:rsid w:val="00B17CE0"/>
    <w:rsid w:val="00B4746A"/>
    <w:rsid w:val="00B519DC"/>
    <w:rsid w:val="00B52F6F"/>
    <w:rsid w:val="00B64161"/>
    <w:rsid w:val="00BA2026"/>
    <w:rsid w:val="00BB78BC"/>
    <w:rsid w:val="00BC2B9A"/>
    <w:rsid w:val="00BC6FE3"/>
    <w:rsid w:val="00BD2CAA"/>
    <w:rsid w:val="00BD5521"/>
    <w:rsid w:val="00BD7903"/>
    <w:rsid w:val="00BE7D43"/>
    <w:rsid w:val="00C17076"/>
    <w:rsid w:val="00C26C12"/>
    <w:rsid w:val="00C42678"/>
    <w:rsid w:val="00C4776E"/>
    <w:rsid w:val="00C505FC"/>
    <w:rsid w:val="00C82E4C"/>
    <w:rsid w:val="00CB467D"/>
    <w:rsid w:val="00CD40DD"/>
    <w:rsid w:val="00CE6F66"/>
    <w:rsid w:val="00CE7E30"/>
    <w:rsid w:val="00CF12EB"/>
    <w:rsid w:val="00D54D43"/>
    <w:rsid w:val="00D66B51"/>
    <w:rsid w:val="00D72755"/>
    <w:rsid w:val="00D73B45"/>
    <w:rsid w:val="00D8166E"/>
    <w:rsid w:val="00DB66E8"/>
    <w:rsid w:val="00DE0CB8"/>
    <w:rsid w:val="00E1262A"/>
    <w:rsid w:val="00E27E3D"/>
    <w:rsid w:val="00E46520"/>
    <w:rsid w:val="00E772EA"/>
    <w:rsid w:val="00EC7EAA"/>
    <w:rsid w:val="00ED6D0B"/>
    <w:rsid w:val="00EF4F28"/>
    <w:rsid w:val="00EF66EF"/>
    <w:rsid w:val="00EF7D7E"/>
    <w:rsid w:val="00F2016B"/>
    <w:rsid w:val="00F23247"/>
    <w:rsid w:val="00F2660E"/>
    <w:rsid w:val="00F33125"/>
    <w:rsid w:val="00F65FF3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6125-F5BF-4B72-AC6F-960056EE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7</cp:revision>
  <cp:lastPrinted>2017-09-16T12:23:00Z</cp:lastPrinted>
  <dcterms:created xsi:type="dcterms:W3CDTF">2017-09-14T20:36:00Z</dcterms:created>
  <dcterms:modified xsi:type="dcterms:W3CDTF">2017-09-16T12:24:00Z</dcterms:modified>
  <dc:language>pt-BR</dc:language>
</cp:coreProperties>
</file>