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12" w:rsidRPr="0062193E" w:rsidRDefault="009C0D12" w:rsidP="006219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2193E">
        <w:rPr>
          <w:rFonts w:ascii="Times New Roman" w:hAnsi="Times New Roman" w:cs="Times New Roman"/>
          <w:b/>
          <w:bCs/>
        </w:rPr>
        <w:t>PORTARIA</w:t>
      </w:r>
      <w:r w:rsidR="00165903" w:rsidRPr="0062193E">
        <w:rPr>
          <w:rFonts w:ascii="Times New Roman" w:hAnsi="Times New Roman" w:cs="Times New Roman"/>
          <w:b/>
          <w:bCs/>
        </w:rPr>
        <w:t xml:space="preserve"> </w:t>
      </w:r>
      <w:r w:rsidR="005C69C6" w:rsidRPr="0062193E">
        <w:rPr>
          <w:rFonts w:ascii="Times New Roman" w:hAnsi="Times New Roman" w:cs="Times New Roman"/>
          <w:b/>
          <w:bCs/>
        </w:rPr>
        <w:t>NORMATIVA</w:t>
      </w:r>
      <w:r w:rsidR="00F228A1" w:rsidRPr="0062193E">
        <w:rPr>
          <w:rFonts w:ascii="Times New Roman" w:hAnsi="Times New Roman" w:cs="Times New Roman"/>
          <w:b/>
          <w:bCs/>
        </w:rPr>
        <w:t xml:space="preserve"> </w:t>
      </w:r>
      <w:r w:rsidRPr="0062193E">
        <w:rPr>
          <w:rFonts w:ascii="Times New Roman" w:hAnsi="Times New Roman" w:cs="Times New Roman"/>
          <w:b/>
          <w:bCs/>
        </w:rPr>
        <w:t>Nº</w:t>
      </w:r>
      <w:r w:rsidR="00165903" w:rsidRPr="0062193E">
        <w:rPr>
          <w:rFonts w:ascii="Times New Roman" w:hAnsi="Times New Roman" w:cs="Times New Roman"/>
          <w:b/>
          <w:bCs/>
        </w:rPr>
        <w:t xml:space="preserve"> 0</w:t>
      </w:r>
      <w:r w:rsidR="00E17F79" w:rsidRPr="0062193E">
        <w:rPr>
          <w:rFonts w:ascii="Times New Roman" w:hAnsi="Times New Roman" w:cs="Times New Roman"/>
          <w:b/>
          <w:bCs/>
        </w:rPr>
        <w:t>6</w:t>
      </w:r>
      <w:r w:rsidR="0037251C" w:rsidRPr="0062193E">
        <w:rPr>
          <w:rFonts w:ascii="Times New Roman" w:hAnsi="Times New Roman" w:cs="Times New Roman"/>
          <w:b/>
          <w:bCs/>
        </w:rPr>
        <w:t xml:space="preserve">, DE </w:t>
      </w:r>
      <w:r w:rsidR="00E17F79" w:rsidRPr="0062193E">
        <w:rPr>
          <w:rFonts w:ascii="Times New Roman" w:hAnsi="Times New Roman" w:cs="Times New Roman"/>
          <w:b/>
          <w:bCs/>
        </w:rPr>
        <w:t>08 DE AGOSTO DE 2019.</w:t>
      </w:r>
    </w:p>
    <w:p w:rsidR="009C0D12" w:rsidRPr="0062193E" w:rsidRDefault="009C0D12" w:rsidP="0062193E">
      <w:pPr>
        <w:spacing w:before="75" w:after="75" w:line="360" w:lineRule="auto"/>
        <w:ind w:left="3969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9C0D12" w:rsidRPr="0062193E" w:rsidRDefault="00E17F79" w:rsidP="0062193E">
      <w:pPr>
        <w:spacing w:before="75" w:after="75" w:line="360" w:lineRule="auto"/>
        <w:ind w:left="3969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62193E">
        <w:rPr>
          <w:rFonts w:ascii="Times New Roman" w:eastAsia="Times New Roman" w:hAnsi="Times New Roman" w:cs="Times New Roman"/>
          <w:b/>
          <w:bCs/>
          <w:lang w:eastAsia="pt-BR"/>
        </w:rPr>
        <w:t>Dispõe sobre a</w:t>
      </w:r>
      <w:r w:rsidR="001772E2" w:rsidRPr="0062193E">
        <w:rPr>
          <w:rFonts w:ascii="Times New Roman" w:eastAsia="Times New Roman" w:hAnsi="Times New Roman" w:cs="Times New Roman"/>
          <w:b/>
          <w:bCs/>
          <w:lang w:eastAsia="pt-BR"/>
        </w:rPr>
        <w:t>s</w:t>
      </w:r>
      <w:r w:rsidRPr="0062193E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62193E">
        <w:rPr>
          <w:rFonts w:ascii="Times New Roman" w:eastAsia="Times New Roman" w:hAnsi="Times New Roman" w:cs="Times New Roman"/>
          <w:b/>
          <w:lang w:eastAsia="pt-BR"/>
        </w:rPr>
        <w:t>despesas</w:t>
      </w:r>
      <w:r w:rsidRPr="0062193E">
        <w:rPr>
          <w:rFonts w:ascii="Times New Roman" w:eastAsia="Times New Roman" w:hAnsi="Times New Roman" w:cs="Times New Roman"/>
          <w:b/>
          <w:lang w:eastAsia="pt-BR"/>
        </w:rPr>
        <w:t xml:space="preserve"> de </w:t>
      </w:r>
      <w:r w:rsidR="00193F79" w:rsidRPr="0062193E">
        <w:rPr>
          <w:rFonts w:ascii="Times New Roman" w:eastAsia="Times New Roman" w:hAnsi="Times New Roman" w:cs="Times New Roman"/>
          <w:b/>
          <w:lang w:eastAsia="pt-BR"/>
        </w:rPr>
        <w:t>mudança resultantes</w:t>
      </w:r>
      <w:r w:rsidRPr="0062193E">
        <w:rPr>
          <w:rFonts w:ascii="Times New Roman" w:eastAsia="Times New Roman" w:hAnsi="Times New Roman" w:cs="Times New Roman"/>
          <w:b/>
          <w:lang w:eastAsia="pt-BR"/>
        </w:rPr>
        <w:t xml:space="preserve"> da transferência</w:t>
      </w:r>
      <w:r w:rsidRPr="0062193E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62193E">
        <w:rPr>
          <w:rFonts w:ascii="Times New Roman" w:eastAsia="Times New Roman" w:hAnsi="Times New Roman" w:cs="Times New Roman"/>
          <w:b/>
          <w:bCs/>
          <w:lang w:eastAsia="pt-BR"/>
        </w:rPr>
        <w:t xml:space="preserve">provisória, conforme artigo 470 da </w:t>
      </w:r>
      <w:r w:rsidRPr="0062193E">
        <w:rPr>
          <w:rFonts w:ascii="Times New Roman" w:hAnsi="Times New Roman" w:cs="Times New Roman"/>
          <w:b/>
        </w:rPr>
        <w:t>Consolidação das Leis do Trabalho</w:t>
      </w:r>
      <w:r w:rsidRPr="0062193E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9C0D12" w:rsidRPr="0062193E">
        <w:rPr>
          <w:rFonts w:ascii="Times New Roman" w:eastAsia="Times New Roman" w:hAnsi="Times New Roman" w:cs="Times New Roman"/>
          <w:b/>
          <w:bCs/>
          <w:lang w:eastAsia="pt-BR"/>
        </w:rPr>
        <w:t>e dá outras providências.</w:t>
      </w:r>
    </w:p>
    <w:p w:rsidR="009C0D12" w:rsidRPr="0062193E" w:rsidRDefault="009C0D12" w:rsidP="0062193E">
      <w:pPr>
        <w:spacing w:before="75" w:after="75" w:line="360" w:lineRule="auto"/>
        <w:ind w:left="396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165903" w:rsidRPr="0062193E" w:rsidRDefault="00B479A4" w:rsidP="006219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193E">
        <w:rPr>
          <w:rFonts w:ascii="Times New Roman" w:hAnsi="Times New Roman" w:cs="Times New Roman"/>
        </w:rPr>
        <w:t>O PRESIDENTE DO CONSELHO DE ARQUITETURA E URBANISMO DE MATO GROSSO – CAU/MT, no uso de suas atribuições legais e institucionais, que lhe confere o art. 35, inciso III da Lei 12.378/2010, art. 151, parágrafo XLV e art. 152 do Regimento Interno;</w:t>
      </w:r>
    </w:p>
    <w:p w:rsidR="001772E2" w:rsidRPr="0062193E" w:rsidRDefault="001772E2" w:rsidP="006219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4D9F" w:rsidRPr="0062193E" w:rsidRDefault="009C0D12" w:rsidP="006219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193E">
        <w:rPr>
          <w:rFonts w:ascii="Times New Roman" w:hAnsi="Times New Roman" w:cs="Times New Roman"/>
        </w:rPr>
        <w:t>Considerando que compete aos Conselhos de Arquitetura e Urbanismo dos Estados e do Distrito Federal (CAU/UF), na forma do art. 34, inciso III da Lei n° 12.378, de 31 de dezembro de 2010, criar representações e escritórios descentralizados no território de sua jurisdição, na forma do Regimento Geral do CAU/BR;</w:t>
      </w:r>
    </w:p>
    <w:p w:rsidR="001772E2" w:rsidRPr="0062193E" w:rsidRDefault="001772E2" w:rsidP="006219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72E2" w:rsidRPr="0062193E" w:rsidRDefault="009C0D12" w:rsidP="006219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193E">
        <w:rPr>
          <w:rFonts w:ascii="Times New Roman" w:hAnsi="Times New Roman" w:cs="Times New Roman"/>
        </w:rPr>
        <w:t>Considerando que o CAU/MT através da Deliberação Plenária DPOMT nº 00478/2019 deliberou sobre a criação do escritório descentralizado, de acordo com o seu Regimento Interno, planejamento estratégico e disponibilidade financeira;</w:t>
      </w:r>
    </w:p>
    <w:p w:rsidR="001772E2" w:rsidRPr="0062193E" w:rsidRDefault="001772E2" w:rsidP="006219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6341" w:rsidRPr="0062193E" w:rsidRDefault="001772E2" w:rsidP="006219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193E">
        <w:rPr>
          <w:rFonts w:ascii="Times New Roman" w:hAnsi="Times New Roman" w:cs="Times New Roman"/>
        </w:rPr>
        <w:t xml:space="preserve">Considerando </w:t>
      </w:r>
      <w:r w:rsidR="00B7740E">
        <w:rPr>
          <w:rFonts w:ascii="Times New Roman" w:hAnsi="Times New Roman" w:cs="Times New Roman"/>
        </w:rPr>
        <w:t>que</w:t>
      </w:r>
      <w:r w:rsidR="00046341" w:rsidRPr="0062193E">
        <w:rPr>
          <w:rFonts w:ascii="Times New Roman" w:hAnsi="Times New Roman" w:cs="Times New Roman"/>
        </w:rPr>
        <w:t xml:space="preserve"> Portaria Normativa nº 03, de 12</w:t>
      </w:r>
      <w:r w:rsidR="00B7740E">
        <w:rPr>
          <w:rFonts w:ascii="Times New Roman" w:hAnsi="Times New Roman" w:cs="Times New Roman"/>
        </w:rPr>
        <w:t xml:space="preserve"> de junho de 2019, </w:t>
      </w:r>
      <w:r w:rsidR="00046341" w:rsidRPr="0062193E">
        <w:rPr>
          <w:rFonts w:ascii="Times New Roman" w:hAnsi="Times New Roman" w:cs="Times New Roman"/>
        </w:rPr>
        <w:t>d</w:t>
      </w:r>
      <w:r w:rsidR="00046341" w:rsidRPr="0062193E">
        <w:rPr>
          <w:rFonts w:ascii="Times New Roman" w:hAnsi="Times New Roman" w:cs="Times New Roman"/>
        </w:rPr>
        <w:t>ispõe sobre a criação, instalação e funcionamento do Escritório Descentralizado do C</w:t>
      </w:r>
      <w:r w:rsidR="00046341" w:rsidRPr="0062193E">
        <w:rPr>
          <w:rFonts w:ascii="Times New Roman" w:hAnsi="Times New Roman" w:cs="Times New Roman"/>
        </w:rPr>
        <w:t>AU/MT, no município de Sinop – MT;</w:t>
      </w:r>
    </w:p>
    <w:p w:rsidR="00446E3A" w:rsidRDefault="00446E3A" w:rsidP="006219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6341" w:rsidRPr="0062193E" w:rsidRDefault="00B7740E" w:rsidP="0062193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a </w:t>
      </w:r>
      <w:r w:rsidR="00046341" w:rsidRPr="0062193E">
        <w:rPr>
          <w:rFonts w:ascii="Times New Roman" w:hAnsi="Times New Roman" w:cs="Times New Roman"/>
        </w:rPr>
        <w:t xml:space="preserve">Portaria Ordinatória </w:t>
      </w:r>
      <w:r w:rsidR="001772E2" w:rsidRPr="0062193E">
        <w:rPr>
          <w:rFonts w:ascii="Times New Roman" w:hAnsi="Times New Roman" w:cs="Times New Roman"/>
        </w:rPr>
        <w:t>nº 23</w:t>
      </w:r>
      <w:r w:rsidR="00046341" w:rsidRPr="0062193E">
        <w:rPr>
          <w:rFonts w:ascii="Times New Roman" w:hAnsi="Times New Roman" w:cs="Times New Roman"/>
        </w:rPr>
        <w:t>, de 12</w:t>
      </w:r>
      <w:r>
        <w:rPr>
          <w:rFonts w:ascii="Times New Roman" w:hAnsi="Times New Roman" w:cs="Times New Roman"/>
        </w:rPr>
        <w:t xml:space="preserve"> de junho de 2019, </w:t>
      </w:r>
      <w:r w:rsidR="00046341" w:rsidRPr="0062193E">
        <w:rPr>
          <w:rFonts w:ascii="Times New Roman" w:hAnsi="Times New Roman" w:cs="Times New Roman"/>
        </w:rPr>
        <w:t>designa os empregados públicos Ana Carolina Rodrig</w:t>
      </w:r>
      <w:r>
        <w:rPr>
          <w:rFonts w:ascii="Times New Roman" w:hAnsi="Times New Roman" w:cs="Times New Roman"/>
        </w:rPr>
        <w:t xml:space="preserve">ues, </w:t>
      </w:r>
      <w:proofErr w:type="spellStart"/>
      <w:r>
        <w:rPr>
          <w:rFonts w:ascii="Times New Roman" w:hAnsi="Times New Roman" w:cs="Times New Roman"/>
        </w:rPr>
        <w:t>Cléia</w:t>
      </w:r>
      <w:proofErr w:type="spellEnd"/>
      <w:r>
        <w:rPr>
          <w:rFonts w:ascii="Times New Roman" w:hAnsi="Times New Roman" w:cs="Times New Roman"/>
        </w:rPr>
        <w:t xml:space="preserve"> Maria Rondon Araújo e</w:t>
      </w:r>
      <w:r w:rsidR="00046341" w:rsidRPr="0062193E">
        <w:rPr>
          <w:rFonts w:ascii="Times New Roman" w:hAnsi="Times New Roman" w:cs="Times New Roman"/>
        </w:rPr>
        <w:t xml:space="preserve"> Daiane Passos Limas para transferência provisória a serem lotados no Escritório Descentralizado em Sinop-MT, designa as representações do CAU/MT</w:t>
      </w:r>
      <w:r w:rsidR="001772E2" w:rsidRPr="0062193E">
        <w:rPr>
          <w:rFonts w:ascii="Times New Roman" w:hAnsi="Times New Roman" w:cs="Times New Roman"/>
        </w:rPr>
        <w:t xml:space="preserve"> e dá outras providências;</w:t>
      </w:r>
    </w:p>
    <w:p w:rsidR="001772E2" w:rsidRPr="0062193E" w:rsidRDefault="001772E2" w:rsidP="0062193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72E2" w:rsidRPr="0062193E" w:rsidRDefault="001772E2" w:rsidP="006219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193E">
        <w:rPr>
          <w:rFonts w:ascii="Times New Roman" w:hAnsi="Times New Roman" w:cs="Times New Roman"/>
        </w:rPr>
        <w:t xml:space="preserve">Considerando </w:t>
      </w:r>
      <w:r w:rsidR="00B7740E">
        <w:rPr>
          <w:rFonts w:ascii="Times New Roman" w:hAnsi="Times New Roman" w:cs="Times New Roman"/>
        </w:rPr>
        <w:t xml:space="preserve">que </w:t>
      </w:r>
      <w:r w:rsidRPr="0062193E">
        <w:rPr>
          <w:rFonts w:ascii="Times New Roman" w:hAnsi="Times New Roman" w:cs="Times New Roman"/>
        </w:rPr>
        <w:t xml:space="preserve">o art. </w:t>
      </w:r>
      <w:r w:rsidRPr="0062193E">
        <w:rPr>
          <w:rFonts w:ascii="Times New Roman" w:eastAsia="Times New Roman" w:hAnsi="Times New Roman" w:cs="Times New Roman"/>
          <w:bCs/>
          <w:lang w:eastAsia="pt-BR"/>
        </w:rPr>
        <w:t xml:space="preserve">artigo 470 da </w:t>
      </w:r>
      <w:r w:rsidRPr="0062193E">
        <w:rPr>
          <w:rFonts w:ascii="Times New Roman" w:hAnsi="Times New Roman" w:cs="Times New Roman"/>
        </w:rPr>
        <w:t>Consolidação das Leis do Trabalho</w:t>
      </w:r>
      <w:r w:rsidR="00B7740E">
        <w:rPr>
          <w:rFonts w:ascii="Times New Roman" w:hAnsi="Times New Roman" w:cs="Times New Roman"/>
        </w:rPr>
        <w:t xml:space="preserve">, </w:t>
      </w:r>
      <w:r w:rsidRPr="0062193E">
        <w:rPr>
          <w:rFonts w:ascii="Times New Roman" w:hAnsi="Times New Roman" w:cs="Times New Roman"/>
        </w:rPr>
        <w:t xml:space="preserve">expõe o que segue:  </w:t>
      </w:r>
      <w:r w:rsidRPr="0062193E">
        <w:rPr>
          <w:rFonts w:ascii="Times New Roman" w:hAnsi="Times New Roman" w:cs="Times New Roman"/>
          <w:i/>
        </w:rPr>
        <w:t>“</w:t>
      </w:r>
      <w:r w:rsidRPr="0062193E">
        <w:rPr>
          <w:rFonts w:ascii="Times New Roman" w:hAnsi="Times New Roman" w:cs="Times New Roman"/>
          <w:i/>
        </w:rPr>
        <w:t>despesas resultantes da transferência correrão por conta do empregador</w:t>
      </w:r>
      <w:r w:rsidRPr="0062193E">
        <w:rPr>
          <w:rFonts w:ascii="Times New Roman" w:hAnsi="Times New Roman" w:cs="Times New Roman"/>
        </w:rPr>
        <w:t>”</w:t>
      </w:r>
      <w:r w:rsidRPr="0062193E">
        <w:rPr>
          <w:rFonts w:ascii="Times New Roman" w:hAnsi="Times New Roman" w:cs="Times New Roman"/>
        </w:rPr>
        <w:t>.  </w:t>
      </w:r>
    </w:p>
    <w:p w:rsidR="00046341" w:rsidRPr="0062193E" w:rsidRDefault="00046341" w:rsidP="0062193E">
      <w:pPr>
        <w:pStyle w:val="Default"/>
        <w:tabs>
          <w:tab w:val="left" w:pos="3945"/>
        </w:tabs>
        <w:spacing w:line="360" w:lineRule="auto"/>
        <w:ind w:left="3855" w:firstLine="15"/>
        <w:jc w:val="both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</w:pPr>
    </w:p>
    <w:p w:rsidR="009C0D12" w:rsidRPr="0062193E" w:rsidRDefault="009C0D12" w:rsidP="0062193E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9C0D12" w:rsidRPr="0062193E" w:rsidRDefault="009C0D12" w:rsidP="0062193E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I</w:t>
      </w:r>
    </w:p>
    <w:p w:rsidR="009C0D12" w:rsidRPr="0062193E" w:rsidRDefault="009C0D12" w:rsidP="0062193E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DAS DISPOSIÇÕES PRELIMINARES</w:t>
      </w:r>
    </w:p>
    <w:p w:rsidR="00E17F79" w:rsidRPr="0062193E" w:rsidRDefault="009C0D12" w:rsidP="006219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2193E" w:rsidRDefault="001772E2" w:rsidP="006219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Esta </w:t>
      </w: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Portaria </w:t>
      </w:r>
      <w:r w:rsidRPr="0062193E">
        <w:rPr>
          <w:rFonts w:ascii="Times New Roman" w:eastAsia="Times New Roman" w:hAnsi="Times New Roman" w:cs="Times New Roman"/>
          <w:lang w:eastAsia="pt-BR"/>
        </w:rPr>
        <w:t>regulamenta</w:t>
      </w:r>
      <w:r w:rsidRPr="0062193E">
        <w:rPr>
          <w:rFonts w:ascii="Times New Roman" w:eastAsia="Times New Roman" w:hAnsi="Times New Roman" w:cs="Times New Roman"/>
          <w:lang w:eastAsia="pt-BR"/>
        </w:rPr>
        <w:t xml:space="preserve"> sobre</w:t>
      </w:r>
      <w:r w:rsidR="00193F79" w:rsidRPr="0062193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2193E">
        <w:rPr>
          <w:rFonts w:ascii="Times New Roman" w:eastAsia="Times New Roman" w:hAnsi="Times New Roman" w:cs="Times New Roman"/>
          <w:bCs/>
          <w:lang w:eastAsia="pt-BR"/>
        </w:rPr>
        <w:t xml:space="preserve">as </w:t>
      </w:r>
      <w:r w:rsidRPr="0062193E">
        <w:rPr>
          <w:rFonts w:ascii="Times New Roman" w:eastAsia="Times New Roman" w:hAnsi="Times New Roman" w:cs="Times New Roman"/>
          <w:lang w:eastAsia="pt-BR"/>
        </w:rPr>
        <w:t xml:space="preserve">despesas de </w:t>
      </w:r>
      <w:r w:rsidRPr="0062193E">
        <w:rPr>
          <w:rFonts w:ascii="Times New Roman" w:eastAsia="Times New Roman" w:hAnsi="Times New Roman" w:cs="Times New Roman"/>
          <w:lang w:eastAsia="pt-BR"/>
        </w:rPr>
        <w:t>mudança resultantes</w:t>
      </w:r>
      <w:r w:rsidRPr="0062193E">
        <w:rPr>
          <w:rFonts w:ascii="Times New Roman" w:eastAsia="Times New Roman" w:hAnsi="Times New Roman" w:cs="Times New Roman"/>
          <w:lang w:eastAsia="pt-BR"/>
        </w:rPr>
        <w:t xml:space="preserve"> da transferência</w:t>
      </w:r>
      <w:r w:rsidRPr="0062193E">
        <w:rPr>
          <w:rFonts w:ascii="Times New Roman" w:eastAsia="Times New Roman" w:hAnsi="Times New Roman" w:cs="Times New Roman"/>
          <w:bCs/>
          <w:lang w:eastAsia="pt-BR"/>
        </w:rPr>
        <w:t xml:space="preserve"> provisória, conforme artigo 470 da </w:t>
      </w:r>
      <w:r w:rsidRPr="0062193E">
        <w:rPr>
          <w:rFonts w:ascii="Times New Roman" w:hAnsi="Times New Roman" w:cs="Times New Roman"/>
        </w:rPr>
        <w:t>Consolidação das Leis do Trabalho</w:t>
      </w:r>
      <w:r w:rsidRPr="0062193E">
        <w:rPr>
          <w:rFonts w:ascii="Times New Roman" w:eastAsia="Times New Roman" w:hAnsi="Times New Roman" w:cs="Times New Roman"/>
          <w:bCs/>
          <w:lang w:eastAsia="pt-BR"/>
        </w:rPr>
        <w:t>.</w:t>
      </w:r>
    </w:p>
    <w:p w:rsidR="0062193E" w:rsidRDefault="0062193E" w:rsidP="006219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62193E" w:rsidRDefault="009C0D12" w:rsidP="003D52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Art. 2° Para os fins desta </w:t>
      </w:r>
      <w:r w:rsidR="00826DD9">
        <w:rPr>
          <w:rFonts w:ascii="Times New Roman" w:eastAsia="Times New Roman" w:hAnsi="Times New Roman" w:cs="Times New Roman"/>
          <w:color w:val="000000"/>
          <w:lang w:eastAsia="pt-BR"/>
        </w:rPr>
        <w:t xml:space="preserve">Portaria, os </w:t>
      </w:r>
      <w:r w:rsidR="00826DD9" w:rsidRPr="0062193E">
        <w:rPr>
          <w:rFonts w:ascii="Times New Roman" w:hAnsi="Times New Roman" w:cs="Times New Roman"/>
        </w:rPr>
        <w:t>empregados públicos</w:t>
      </w:r>
      <w:r w:rsidR="00826DD9">
        <w:rPr>
          <w:rFonts w:ascii="Times New Roman" w:hAnsi="Times New Roman" w:cs="Times New Roman"/>
        </w:rPr>
        <w:t xml:space="preserve"> designados para </w:t>
      </w:r>
      <w:r w:rsidR="00826DD9" w:rsidRPr="0062193E">
        <w:rPr>
          <w:rFonts w:ascii="Times New Roman" w:hAnsi="Times New Roman" w:cs="Times New Roman"/>
        </w:rPr>
        <w:t xml:space="preserve">transferência provisória </w:t>
      </w:r>
      <w:r w:rsidR="00826DD9">
        <w:rPr>
          <w:rFonts w:ascii="Times New Roman" w:hAnsi="Times New Roman" w:cs="Times New Roman"/>
        </w:rPr>
        <w:t xml:space="preserve">devem </w:t>
      </w:r>
      <w:r w:rsidR="003D5285">
        <w:rPr>
          <w:rFonts w:ascii="Times New Roman" w:hAnsi="Times New Roman" w:cs="Times New Roman"/>
        </w:rPr>
        <w:t xml:space="preserve">optar pela forma de recebimento das despesas </w:t>
      </w:r>
      <w:r w:rsidR="00B7740E" w:rsidRPr="00B7740E">
        <w:rPr>
          <w:rFonts w:ascii="Times New Roman" w:eastAsia="Times New Roman" w:hAnsi="Times New Roman" w:cs="Times New Roman"/>
          <w:lang w:eastAsia="pt-BR"/>
        </w:rPr>
        <w:t xml:space="preserve">de mudança </w:t>
      </w:r>
      <w:r w:rsidR="003D5285" w:rsidRPr="00B7740E">
        <w:rPr>
          <w:rFonts w:ascii="Times New Roman" w:hAnsi="Times New Roman" w:cs="Times New Roman"/>
        </w:rPr>
        <w:t>resultantes</w:t>
      </w:r>
      <w:r w:rsidR="003D5285">
        <w:rPr>
          <w:rFonts w:ascii="Times New Roman" w:hAnsi="Times New Roman" w:cs="Times New Roman"/>
        </w:rPr>
        <w:t xml:space="preserve"> da transferência provisória, sendo:</w:t>
      </w:r>
    </w:p>
    <w:p w:rsidR="00794015" w:rsidRPr="0062193E" w:rsidRDefault="009C0D12" w:rsidP="006219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 I – </w:t>
      </w:r>
      <w:r w:rsidR="00794015"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 Antecipação das </w:t>
      </w:r>
      <w:r w:rsidR="00794015" w:rsidRPr="0062193E">
        <w:rPr>
          <w:rFonts w:ascii="Times New Roman" w:eastAsia="Times New Roman" w:hAnsi="Times New Roman" w:cs="Times New Roman"/>
          <w:color w:val="000000"/>
          <w:lang w:eastAsia="pt-BR"/>
        </w:rPr>
        <w:t>despesas de mudança resultantes da transferência</w:t>
      </w:r>
      <w:r w:rsidR="00794015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provisória</w:t>
      </w:r>
      <w:r w:rsidR="00794015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>;</w:t>
      </w:r>
      <w:r w:rsidR="003D5285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ou</w:t>
      </w:r>
    </w:p>
    <w:p w:rsidR="009C0D12" w:rsidRDefault="009C0D12" w:rsidP="006219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 II – </w:t>
      </w:r>
      <w:r w:rsidR="00794015"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193F79" w:rsidRPr="0062193E">
        <w:rPr>
          <w:rFonts w:ascii="Times New Roman" w:eastAsia="Times New Roman" w:hAnsi="Times New Roman" w:cs="Times New Roman"/>
          <w:color w:val="000000"/>
          <w:lang w:eastAsia="pt-BR"/>
        </w:rPr>
        <w:t>Reembolso</w:t>
      </w:r>
      <w:r w:rsidR="00794015"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 por meio de nota fiscal das </w:t>
      </w:r>
      <w:r w:rsidR="00794015" w:rsidRPr="0062193E">
        <w:rPr>
          <w:rFonts w:ascii="Times New Roman" w:eastAsia="Times New Roman" w:hAnsi="Times New Roman" w:cs="Times New Roman"/>
          <w:color w:val="000000"/>
          <w:lang w:eastAsia="pt-BR"/>
        </w:rPr>
        <w:t>despesas de mudança resultantes da transferência</w:t>
      </w:r>
      <w:r w:rsidR="00794015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provisória;</w:t>
      </w:r>
    </w:p>
    <w:p w:rsidR="0062193E" w:rsidRPr="0062193E" w:rsidRDefault="0062193E" w:rsidP="00621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94015" w:rsidRPr="0062193E" w:rsidRDefault="009C0D12" w:rsidP="006219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794015"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Parágrafo único: </w:t>
      </w:r>
      <w:r w:rsidR="00794015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>A</w:t>
      </w:r>
      <w:r w:rsidR="00794015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s </w:t>
      </w:r>
      <w:r w:rsidR="00794015" w:rsidRPr="0062193E">
        <w:rPr>
          <w:rFonts w:ascii="Times New Roman" w:eastAsia="Times New Roman" w:hAnsi="Times New Roman" w:cs="Times New Roman"/>
          <w:color w:val="000000"/>
          <w:lang w:eastAsia="pt-BR"/>
        </w:rPr>
        <w:t>despesas de mudança resultantes da transferência</w:t>
      </w:r>
      <w:r w:rsidR="00794015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provisória</w:t>
      </w:r>
      <w:r w:rsidR="00794015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antecipada ou mediante </w:t>
      </w:r>
      <w:r w:rsidR="00193F79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>reembolso</w:t>
      </w:r>
      <w:r w:rsidR="00794015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por meio de nota fiscal não serão cumulativas.</w:t>
      </w:r>
    </w:p>
    <w:p w:rsidR="00794015" w:rsidRPr="0062193E" w:rsidRDefault="00794015" w:rsidP="0062193E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II</w:t>
      </w:r>
    </w:p>
    <w:p w:rsidR="00794015" w:rsidRPr="0062193E" w:rsidRDefault="00794015" w:rsidP="0062193E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 ANTECIPAÇÃO DAS DESPESAS DE MUDANÇA RESULTANTES DA TRANSFERÊNCIA PROVISÓRIA</w:t>
      </w:r>
    </w:p>
    <w:p w:rsidR="00794015" w:rsidRPr="0062193E" w:rsidRDefault="00794015" w:rsidP="0062193E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794015" w:rsidRPr="0062193E" w:rsidRDefault="00027F2B" w:rsidP="0062193E">
      <w:pPr>
        <w:spacing w:line="360" w:lineRule="auto"/>
        <w:jc w:val="both"/>
        <w:rPr>
          <w:rFonts w:ascii="Times New Roman" w:hAnsi="Times New Roman" w:cs="Times New Roman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Art. 3</w:t>
      </w:r>
      <w:r w:rsidR="00794015"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° </w:t>
      </w:r>
      <w:r w:rsidR="0062193E" w:rsidRPr="0062193E">
        <w:rPr>
          <w:rFonts w:ascii="Times New Roman" w:eastAsia="Times New Roman" w:hAnsi="Times New Roman" w:cs="Times New Roman"/>
          <w:color w:val="000000"/>
          <w:lang w:eastAsia="pt-BR"/>
        </w:rPr>
        <w:t>A antecipação das despesas de mudança resultantes da transferência</w:t>
      </w:r>
      <w:r w:rsidR="0062193E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provisória</w:t>
      </w:r>
      <w:r w:rsid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será concedida</w:t>
      </w:r>
      <w:r w:rsidR="00794015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>, desde</w:t>
      </w:r>
      <w:r w:rsidR="00193F79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que</w:t>
      </w:r>
      <w:r w:rsidR="00794015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</w:t>
      </w:r>
      <w:r w:rsidR="00794015" w:rsidRPr="0062193E">
        <w:rPr>
          <w:rFonts w:ascii="Times New Roman" w:hAnsi="Times New Roman" w:cs="Times New Roman"/>
        </w:rPr>
        <w:t xml:space="preserve">instruído com o documento a seguir:  </w:t>
      </w:r>
    </w:p>
    <w:p w:rsidR="00794015" w:rsidRPr="0062193E" w:rsidRDefault="00794015" w:rsidP="0062193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62193E">
        <w:rPr>
          <w:rFonts w:eastAsia="SimSun"/>
          <w:kern w:val="1"/>
          <w:sz w:val="22"/>
          <w:szCs w:val="22"/>
          <w:lang w:eastAsia="zh-CN" w:bidi="hi-IN"/>
        </w:rPr>
        <w:t xml:space="preserve">I – </w:t>
      </w:r>
      <w:r w:rsidR="00535898" w:rsidRPr="0062193E">
        <w:rPr>
          <w:rFonts w:eastAsia="SimSun"/>
          <w:kern w:val="1"/>
          <w:sz w:val="22"/>
          <w:szCs w:val="22"/>
          <w:lang w:eastAsia="zh-CN" w:bidi="hi-IN"/>
        </w:rPr>
        <w:t>Solicitação</w:t>
      </w:r>
      <w:r w:rsidRPr="0062193E">
        <w:rPr>
          <w:rFonts w:eastAsia="SimSun"/>
          <w:kern w:val="1"/>
          <w:sz w:val="22"/>
          <w:szCs w:val="22"/>
          <w:lang w:eastAsia="zh-CN" w:bidi="hi-IN"/>
        </w:rPr>
        <w:t xml:space="preserve"> para antecipação </w:t>
      </w:r>
      <w:r w:rsidRPr="0062193E">
        <w:rPr>
          <w:color w:val="000000"/>
          <w:sz w:val="22"/>
          <w:szCs w:val="22"/>
        </w:rPr>
        <w:t>das despesas de mudança resultantes da transferência</w:t>
      </w:r>
      <w:r w:rsidRPr="0062193E">
        <w:rPr>
          <w:bCs/>
          <w:color w:val="000000"/>
          <w:sz w:val="22"/>
          <w:szCs w:val="22"/>
        </w:rPr>
        <w:t xml:space="preserve"> provisória</w:t>
      </w:r>
      <w:r w:rsidR="00535898" w:rsidRPr="0062193E">
        <w:rPr>
          <w:bCs/>
          <w:color w:val="000000"/>
          <w:sz w:val="22"/>
          <w:szCs w:val="22"/>
        </w:rPr>
        <w:t>, contendo:</w:t>
      </w:r>
    </w:p>
    <w:p w:rsidR="00794015" w:rsidRPr="0062193E" w:rsidRDefault="0062193E" w:rsidP="006219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62193E">
        <w:rPr>
          <w:rFonts w:eastAsia="SimSun"/>
          <w:kern w:val="1"/>
          <w:sz w:val="22"/>
          <w:szCs w:val="22"/>
          <w:lang w:eastAsia="zh-CN" w:bidi="hi-IN"/>
        </w:rPr>
        <w:t>Nome</w:t>
      </w:r>
      <w:r w:rsidR="00535898" w:rsidRPr="0062193E">
        <w:rPr>
          <w:rFonts w:eastAsia="SimSun"/>
          <w:kern w:val="1"/>
          <w:sz w:val="22"/>
          <w:szCs w:val="22"/>
          <w:lang w:eastAsia="zh-CN" w:bidi="hi-IN"/>
        </w:rPr>
        <w:t xml:space="preserve"> completo do requerente;</w:t>
      </w:r>
    </w:p>
    <w:p w:rsidR="00535898" w:rsidRPr="0062193E" w:rsidRDefault="0062193E" w:rsidP="006219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62193E">
        <w:rPr>
          <w:rFonts w:eastAsia="SimSun"/>
          <w:kern w:val="1"/>
          <w:sz w:val="22"/>
          <w:szCs w:val="22"/>
          <w:lang w:eastAsia="zh-CN" w:bidi="hi-IN"/>
        </w:rPr>
        <w:t>Dados</w:t>
      </w:r>
      <w:r w:rsidR="00535898" w:rsidRPr="0062193E">
        <w:rPr>
          <w:rFonts w:eastAsia="SimSun"/>
          <w:kern w:val="1"/>
          <w:sz w:val="22"/>
          <w:szCs w:val="22"/>
          <w:lang w:eastAsia="zh-CN" w:bidi="hi-IN"/>
        </w:rPr>
        <w:t xml:space="preserve"> bancários em nome do requerente;</w:t>
      </w:r>
    </w:p>
    <w:p w:rsidR="00535898" w:rsidRPr="0062193E" w:rsidRDefault="0062193E" w:rsidP="006219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62193E">
        <w:rPr>
          <w:rFonts w:eastAsia="SimSun"/>
          <w:kern w:val="1"/>
          <w:sz w:val="22"/>
          <w:szCs w:val="22"/>
          <w:lang w:eastAsia="zh-CN" w:bidi="hi-IN"/>
        </w:rPr>
        <w:t>Solicitação</w:t>
      </w:r>
      <w:r w:rsidR="00535898" w:rsidRPr="0062193E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="00535898" w:rsidRPr="0062193E">
        <w:rPr>
          <w:rFonts w:eastAsia="SimSun"/>
          <w:kern w:val="1"/>
          <w:sz w:val="22"/>
          <w:szCs w:val="22"/>
          <w:lang w:eastAsia="zh-CN" w:bidi="hi-IN"/>
        </w:rPr>
        <w:t xml:space="preserve">para antecipação </w:t>
      </w:r>
      <w:r w:rsidR="00535898" w:rsidRPr="0062193E">
        <w:rPr>
          <w:color w:val="000000"/>
          <w:sz w:val="22"/>
          <w:szCs w:val="22"/>
        </w:rPr>
        <w:t>das despesas de mudança resultantes da transferência</w:t>
      </w:r>
      <w:r w:rsidR="00535898" w:rsidRPr="0062193E">
        <w:rPr>
          <w:bCs/>
          <w:color w:val="000000"/>
          <w:sz w:val="22"/>
          <w:szCs w:val="22"/>
        </w:rPr>
        <w:t xml:space="preserve"> provisória</w:t>
      </w:r>
      <w:r w:rsidR="00535898" w:rsidRPr="0062193E">
        <w:rPr>
          <w:bCs/>
          <w:color w:val="000000"/>
          <w:sz w:val="22"/>
          <w:szCs w:val="22"/>
        </w:rPr>
        <w:t>.</w:t>
      </w:r>
    </w:p>
    <w:p w:rsidR="0062193E" w:rsidRPr="0062193E" w:rsidRDefault="0062193E" w:rsidP="006219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eastAsia="SimSun"/>
          <w:kern w:val="1"/>
          <w:sz w:val="22"/>
          <w:szCs w:val="22"/>
          <w:lang w:eastAsia="zh-CN" w:bidi="hi-IN"/>
        </w:rPr>
      </w:pPr>
    </w:p>
    <w:p w:rsidR="00535898" w:rsidRDefault="00027F2B" w:rsidP="0062193E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Art. 4° </w:t>
      </w:r>
      <w:r w:rsidR="00535898" w:rsidRPr="0062193E">
        <w:rPr>
          <w:rFonts w:ascii="Times New Roman" w:eastAsia="Times New Roman" w:hAnsi="Times New Roman" w:cs="Times New Roman"/>
          <w:color w:val="000000"/>
          <w:lang w:eastAsia="pt-BR"/>
        </w:rPr>
        <w:t>O valor que trata o art. 3º desta Portaria será de R$ 1.25</w:t>
      </w:r>
      <w:r w:rsidR="00B7740E">
        <w:rPr>
          <w:rFonts w:ascii="Times New Roman" w:eastAsia="Times New Roman" w:hAnsi="Times New Roman" w:cs="Times New Roman"/>
          <w:color w:val="000000"/>
          <w:lang w:eastAsia="pt-BR"/>
        </w:rPr>
        <w:t xml:space="preserve">0,00 (hum mil </w:t>
      </w:r>
      <w:r w:rsidR="00B1083D">
        <w:rPr>
          <w:rFonts w:ascii="Times New Roman" w:eastAsia="Times New Roman" w:hAnsi="Times New Roman" w:cs="Times New Roman"/>
          <w:color w:val="000000"/>
          <w:lang w:eastAsia="pt-BR"/>
        </w:rPr>
        <w:t>duzentos e cinquenta</w:t>
      </w:r>
      <w:r w:rsidR="00535898"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 reais), não cumulativo.</w:t>
      </w:r>
    </w:p>
    <w:p w:rsidR="0062193E" w:rsidRPr="0062193E" w:rsidRDefault="0062193E" w:rsidP="0062193E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35898" w:rsidRPr="0062193E" w:rsidRDefault="003741BC" w:rsidP="0062193E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§1º O valor de antecipação da despesa de mudança resultante da transferência</w:t>
      </w:r>
      <w:r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provisória será realizado em até 3 (três) dias úteis, a partir da solicitação.</w:t>
      </w:r>
    </w:p>
    <w:p w:rsidR="003741BC" w:rsidRPr="0062193E" w:rsidRDefault="003741BC" w:rsidP="0062193E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§2º A</w:t>
      </w: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 solicitação de antecipação das despesas de mudança </w:t>
      </w:r>
      <w:r w:rsidR="00193F79" w:rsidRPr="0062193E">
        <w:rPr>
          <w:rFonts w:ascii="Times New Roman" w:eastAsia="Times New Roman" w:hAnsi="Times New Roman" w:cs="Times New Roman"/>
          <w:color w:val="000000"/>
          <w:lang w:eastAsia="pt-BR"/>
        </w:rPr>
        <w:t>resultante</w:t>
      </w: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 da transferência</w:t>
      </w:r>
      <w:r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provisória desobrigará a apresentação de nota fiscal ao Conselho de Arquitetura e Urbanismo de Mato Grosso.</w:t>
      </w:r>
    </w:p>
    <w:p w:rsidR="009C0D12" w:rsidRPr="0062193E" w:rsidRDefault="009C0D12" w:rsidP="0062193E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CAPÍTULO II</w:t>
      </w:r>
    </w:p>
    <w:p w:rsidR="009C0D12" w:rsidRPr="0062193E" w:rsidRDefault="00193F79" w:rsidP="0062193E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REEMBOLSO POR MEIO DE NOTA FISCAL DAS DESPESAS DE MUDANÇA RESULTANTES DA TRANSFERÊNCIA PROVISÓRIA</w:t>
      </w:r>
    </w:p>
    <w:p w:rsidR="00193F79" w:rsidRPr="0062193E" w:rsidRDefault="00193F79" w:rsidP="0062193E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193F79" w:rsidRPr="0062193E" w:rsidRDefault="00736D31" w:rsidP="0062193E">
      <w:pPr>
        <w:spacing w:line="360" w:lineRule="auto"/>
        <w:jc w:val="both"/>
        <w:rPr>
          <w:rFonts w:ascii="Times New Roman" w:hAnsi="Times New Roman" w:cs="Times New Roman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Art. 5</w:t>
      </w:r>
      <w:r w:rsidR="00193F79"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° </w:t>
      </w: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O reembolso</w:t>
      </w:r>
      <w:r w:rsidR="00193F79"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 das despesas de mudança resultantes da transferência</w:t>
      </w:r>
      <w:r w:rsidR="00193F79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provisória será </w:t>
      </w:r>
      <w:r w:rsidR="0062193E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>concedido</w:t>
      </w:r>
      <w:r w:rsidR="00193F79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, desde que </w:t>
      </w:r>
      <w:r w:rsidR="00193F79" w:rsidRPr="0062193E">
        <w:rPr>
          <w:rFonts w:ascii="Times New Roman" w:hAnsi="Times New Roman" w:cs="Times New Roman"/>
        </w:rPr>
        <w:t xml:space="preserve">instruído com o documento a seguir:  </w:t>
      </w:r>
    </w:p>
    <w:p w:rsidR="00736D31" w:rsidRPr="0062193E" w:rsidRDefault="00736D31" w:rsidP="0062193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62193E">
        <w:rPr>
          <w:rFonts w:eastAsia="SimSun"/>
          <w:kern w:val="1"/>
          <w:sz w:val="22"/>
          <w:szCs w:val="22"/>
          <w:lang w:eastAsia="zh-CN" w:bidi="hi-IN"/>
        </w:rPr>
        <w:t xml:space="preserve">I – </w:t>
      </w:r>
      <w:r w:rsidRPr="0062193E">
        <w:rPr>
          <w:rFonts w:eastAsia="SimSun"/>
          <w:kern w:val="1"/>
          <w:sz w:val="22"/>
          <w:szCs w:val="22"/>
          <w:lang w:eastAsia="zh-CN" w:bidi="hi-IN"/>
        </w:rPr>
        <w:t>Solicitação</w:t>
      </w:r>
      <w:r w:rsidRPr="0062193E">
        <w:rPr>
          <w:rFonts w:eastAsia="SimSun"/>
          <w:kern w:val="1"/>
          <w:sz w:val="22"/>
          <w:szCs w:val="22"/>
          <w:lang w:eastAsia="zh-CN" w:bidi="hi-IN"/>
        </w:rPr>
        <w:t xml:space="preserve"> de reembolso</w:t>
      </w:r>
      <w:r w:rsidRPr="0062193E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62193E">
        <w:rPr>
          <w:color w:val="000000"/>
          <w:sz w:val="22"/>
          <w:szCs w:val="22"/>
        </w:rPr>
        <w:t>das despesas de mudança resultantes da transferência</w:t>
      </w:r>
      <w:r w:rsidRPr="0062193E">
        <w:rPr>
          <w:bCs/>
          <w:color w:val="000000"/>
          <w:sz w:val="22"/>
          <w:szCs w:val="22"/>
        </w:rPr>
        <w:t xml:space="preserve"> provisória, contendo:</w:t>
      </w:r>
    </w:p>
    <w:p w:rsidR="00736D31" w:rsidRPr="0062193E" w:rsidRDefault="0062193E" w:rsidP="0062193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62193E">
        <w:rPr>
          <w:rFonts w:eastAsia="SimSun"/>
          <w:kern w:val="1"/>
          <w:sz w:val="22"/>
          <w:szCs w:val="22"/>
          <w:lang w:eastAsia="zh-CN" w:bidi="hi-IN"/>
        </w:rPr>
        <w:t>Nome</w:t>
      </w:r>
      <w:r w:rsidR="00736D31" w:rsidRPr="0062193E">
        <w:rPr>
          <w:rFonts w:eastAsia="SimSun"/>
          <w:kern w:val="1"/>
          <w:sz w:val="22"/>
          <w:szCs w:val="22"/>
          <w:lang w:eastAsia="zh-CN" w:bidi="hi-IN"/>
        </w:rPr>
        <w:t xml:space="preserve"> completo do requerente;</w:t>
      </w:r>
    </w:p>
    <w:p w:rsidR="00736D31" w:rsidRPr="0062193E" w:rsidRDefault="0062193E" w:rsidP="0062193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62193E">
        <w:rPr>
          <w:rFonts w:eastAsia="SimSun"/>
          <w:kern w:val="1"/>
          <w:sz w:val="22"/>
          <w:szCs w:val="22"/>
          <w:lang w:eastAsia="zh-CN" w:bidi="hi-IN"/>
        </w:rPr>
        <w:t>Dados</w:t>
      </w:r>
      <w:r w:rsidR="00736D31" w:rsidRPr="0062193E">
        <w:rPr>
          <w:rFonts w:eastAsia="SimSun"/>
          <w:kern w:val="1"/>
          <w:sz w:val="22"/>
          <w:szCs w:val="22"/>
          <w:lang w:eastAsia="zh-CN" w:bidi="hi-IN"/>
        </w:rPr>
        <w:t xml:space="preserve"> bancários em nome do requerente;</w:t>
      </w:r>
    </w:p>
    <w:p w:rsidR="00736D31" w:rsidRPr="0062193E" w:rsidRDefault="0062193E" w:rsidP="0062193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62193E">
        <w:rPr>
          <w:rFonts w:eastAsia="SimSun"/>
          <w:kern w:val="1"/>
          <w:sz w:val="22"/>
          <w:szCs w:val="22"/>
          <w:lang w:eastAsia="zh-CN" w:bidi="hi-IN"/>
        </w:rPr>
        <w:t>Solicitação</w:t>
      </w:r>
      <w:r w:rsidR="00736D31" w:rsidRPr="0062193E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="00736D31" w:rsidRPr="0062193E">
        <w:rPr>
          <w:rFonts w:eastAsia="SimSun"/>
          <w:kern w:val="1"/>
          <w:sz w:val="22"/>
          <w:szCs w:val="22"/>
          <w:lang w:eastAsia="zh-CN" w:bidi="hi-IN"/>
        </w:rPr>
        <w:t>de reembolso</w:t>
      </w:r>
      <w:r w:rsidR="00736D31" w:rsidRPr="0062193E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="00736D31" w:rsidRPr="0062193E">
        <w:rPr>
          <w:color w:val="000000"/>
          <w:sz w:val="22"/>
          <w:szCs w:val="22"/>
        </w:rPr>
        <w:t>das despesas de mudança resultantes da transferência</w:t>
      </w:r>
      <w:r w:rsidR="00736D31" w:rsidRPr="0062193E">
        <w:rPr>
          <w:bCs/>
          <w:color w:val="000000"/>
          <w:sz w:val="22"/>
          <w:szCs w:val="22"/>
        </w:rPr>
        <w:t xml:space="preserve"> provisória.</w:t>
      </w:r>
    </w:p>
    <w:p w:rsidR="00193F79" w:rsidRPr="0062193E" w:rsidRDefault="00736D31" w:rsidP="0062193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62193E">
        <w:rPr>
          <w:rFonts w:eastAsia="SimSun"/>
          <w:kern w:val="1"/>
          <w:sz w:val="22"/>
          <w:szCs w:val="22"/>
          <w:lang w:eastAsia="zh-CN" w:bidi="hi-IN"/>
        </w:rPr>
        <w:t>I</w:t>
      </w:r>
      <w:r w:rsidR="00193F79" w:rsidRPr="0062193E">
        <w:rPr>
          <w:rFonts w:eastAsia="SimSun"/>
          <w:kern w:val="1"/>
          <w:sz w:val="22"/>
          <w:szCs w:val="22"/>
          <w:lang w:eastAsia="zh-CN" w:bidi="hi-IN"/>
        </w:rPr>
        <w:t xml:space="preserve">I – </w:t>
      </w:r>
      <w:r w:rsidRPr="0062193E">
        <w:rPr>
          <w:rFonts w:eastAsia="SimSun"/>
          <w:kern w:val="1"/>
          <w:sz w:val="22"/>
          <w:szCs w:val="22"/>
          <w:lang w:eastAsia="zh-CN" w:bidi="hi-IN"/>
        </w:rPr>
        <w:t xml:space="preserve"> Nota fiscal em nome </w:t>
      </w:r>
      <w:r w:rsidR="00B1083D">
        <w:rPr>
          <w:rFonts w:eastAsia="SimSun"/>
          <w:kern w:val="1"/>
          <w:sz w:val="22"/>
          <w:szCs w:val="22"/>
          <w:lang w:eastAsia="zh-CN" w:bidi="hi-IN"/>
        </w:rPr>
        <w:t>do</w:t>
      </w:r>
      <w:r w:rsidRPr="0062193E">
        <w:rPr>
          <w:rFonts w:eastAsia="SimSun"/>
          <w:kern w:val="1"/>
          <w:sz w:val="22"/>
          <w:szCs w:val="22"/>
          <w:lang w:eastAsia="zh-CN" w:bidi="hi-IN"/>
        </w:rPr>
        <w:t xml:space="preserve"> requerente</w:t>
      </w:r>
      <w:r w:rsidR="00B1083D">
        <w:rPr>
          <w:rFonts w:eastAsia="SimSun"/>
          <w:kern w:val="1"/>
          <w:sz w:val="22"/>
          <w:szCs w:val="22"/>
          <w:lang w:eastAsia="zh-CN" w:bidi="hi-IN"/>
        </w:rPr>
        <w:t>;</w:t>
      </w:r>
    </w:p>
    <w:p w:rsidR="00736D31" w:rsidRPr="0062193E" w:rsidRDefault="00736D31" w:rsidP="0062193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62193E">
        <w:rPr>
          <w:rFonts w:eastAsia="SimSun"/>
          <w:kern w:val="1"/>
          <w:sz w:val="22"/>
          <w:szCs w:val="22"/>
          <w:lang w:eastAsia="zh-CN" w:bidi="hi-IN"/>
        </w:rPr>
        <w:t>III – Atesto a entrega/execução dos serviços total ou parcial, referente a Nota Fiscal.</w:t>
      </w:r>
    </w:p>
    <w:p w:rsidR="00193F79" w:rsidRPr="0062193E" w:rsidRDefault="00193F79" w:rsidP="0062193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SimSun"/>
          <w:kern w:val="1"/>
          <w:sz w:val="22"/>
          <w:szCs w:val="22"/>
          <w:lang w:eastAsia="zh-CN" w:bidi="hi-IN"/>
        </w:rPr>
      </w:pPr>
    </w:p>
    <w:p w:rsidR="009C0D12" w:rsidRDefault="00193F79" w:rsidP="0062193E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Art. 4° O </w:t>
      </w:r>
      <w:r w:rsidR="00736D31"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reembolso que trata o art. 5º desta Portaria será </w:t>
      </w:r>
      <w:r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realizado em até </w:t>
      </w:r>
      <w:r w:rsidR="00826DD9">
        <w:rPr>
          <w:rFonts w:ascii="Times New Roman" w:eastAsia="Times New Roman" w:hAnsi="Times New Roman" w:cs="Times New Roman"/>
          <w:bCs/>
          <w:color w:val="000000"/>
          <w:lang w:eastAsia="pt-BR"/>
        </w:rPr>
        <w:t>3 (três</w:t>
      </w:r>
      <w:r w:rsidR="0062193E"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>)</w:t>
      </w:r>
      <w:r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dias úteis, a partir da solicitação</w:t>
      </w:r>
      <w:r w:rsidR="00B1083D">
        <w:rPr>
          <w:rFonts w:ascii="Times New Roman" w:eastAsia="Times New Roman" w:hAnsi="Times New Roman" w:cs="Times New Roman"/>
          <w:bCs/>
          <w:color w:val="000000"/>
          <w:lang w:eastAsia="pt-BR"/>
        </w:rPr>
        <w:t>, não cumulativo</w:t>
      </w:r>
      <w:r w:rsidRPr="0062193E">
        <w:rPr>
          <w:rFonts w:ascii="Times New Roman" w:eastAsia="Times New Roman" w:hAnsi="Times New Roman" w:cs="Times New Roman"/>
          <w:bCs/>
          <w:color w:val="000000"/>
          <w:lang w:eastAsia="pt-BR"/>
        </w:rPr>
        <w:t>.</w:t>
      </w:r>
      <w:r w:rsidR="0062193E" w:rsidRPr="0062193E">
        <w:rPr>
          <w:rFonts w:ascii="Times New Roman" w:eastAsia="Times New Roman" w:hAnsi="Times New Roman" w:cs="Times New Roman"/>
          <w:color w:val="FFFFFF" w:themeColor="background1"/>
          <w:lang w:eastAsia="pt-BR"/>
        </w:rPr>
        <w:t xml:space="preserve"> </w:t>
      </w:r>
    </w:p>
    <w:p w:rsidR="0062193E" w:rsidRPr="00BF3964" w:rsidRDefault="0062193E" w:rsidP="0062193E">
      <w:pPr>
        <w:pStyle w:val="NormalWeb"/>
        <w:spacing w:before="75" w:beforeAutospacing="0" w:after="75" w:afterAutospacing="0" w:line="312" w:lineRule="atLeast"/>
        <w:jc w:val="center"/>
        <w:rPr>
          <w:color w:val="000000"/>
          <w:sz w:val="22"/>
          <w:szCs w:val="22"/>
        </w:rPr>
      </w:pPr>
      <w:r>
        <w:rPr>
          <w:rStyle w:val="Forte"/>
          <w:color w:val="000000"/>
          <w:sz w:val="22"/>
          <w:szCs w:val="22"/>
        </w:rPr>
        <w:t>CAPÍTULO III</w:t>
      </w:r>
    </w:p>
    <w:p w:rsidR="0062193E" w:rsidRPr="00BF3964" w:rsidRDefault="0062193E" w:rsidP="0062193E">
      <w:pPr>
        <w:pStyle w:val="NormalWeb"/>
        <w:spacing w:before="75" w:beforeAutospacing="0" w:after="75" w:afterAutospacing="0" w:line="312" w:lineRule="atLeast"/>
        <w:jc w:val="center"/>
        <w:rPr>
          <w:color w:val="000000"/>
          <w:sz w:val="22"/>
          <w:szCs w:val="22"/>
        </w:rPr>
      </w:pPr>
      <w:r w:rsidRPr="00BF3964">
        <w:rPr>
          <w:rStyle w:val="Forte"/>
          <w:color w:val="000000"/>
          <w:sz w:val="22"/>
          <w:szCs w:val="22"/>
        </w:rPr>
        <w:t>DISPOSIÇÕES GERAIS</w:t>
      </w:r>
    </w:p>
    <w:p w:rsidR="0062193E" w:rsidRPr="00BF3964" w:rsidRDefault="0062193E" w:rsidP="0062193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FFFFFF" w:themeColor="background1"/>
          <w:lang w:eastAsia="pt-BR"/>
        </w:rPr>
      </w:pPr>
    </w:p>
    <w:p w:rsidR="009C0D12" w:rsidRPr="0062193E" w:rsidRDefault="009C0D12" w:rsidP="0062193E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  Art. 1</w:t>
      </w:r>
      <w:r w:rsidR="000E78B5" w:rsidRPr="0062193E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. Esta Resolução entrará em vigor na data </w:t>
      </w:r>
      <w:r w:rsidR="00193F79" w:rsidRPr="0062193E">
        <w:rPr>
          <w:rFonts w:ascii="Times New Roman" w:eastAsia="Times New Roman" w:hAnsi="Times New Roman" w:cs="Times New Roman"/>
          <w:color w:val="000000"/>
          <w:lang w:eastAsia="pt-BR"/>
        </w:rPr>
        <w:t>da assinatura</w:t>
      </w: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C0D12" w:rsidRPr="0062193E" w:rsidRDefault="009C0D12" w:rsidP="0062193E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0D12" w:rsidRPr="0062193E" w:rsidRDefault="00975CB2" w:rsidP="0062193E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Cuiabá</w:t>
      </w:r>
      <w:r w:rsidR="00BF3964" w:rsidRPr="0062193E"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MT, </w:t>
      </w:r>
      <w:r w:rsidR="00193F79" w:rsidRPr="0062193E">
        <w:rPr>
          <w:rFonts w:ascii="Times New Roman" w:eastAsia="Times New Roman" w:hAnsi="Times New Roman" w:cs="Times New Roman"/>
          <w:color w:val="000000"/>
          <w:lang w:eastAsia="pt-BR"/>
        </w:rPr>
        <w:t>08 de agosto</w:t>
      </w:r>
      <w:r w:rsidR="00D070B0" w:rsidRPr="0062193E">
        <w:rPr>
          <w:rFonts w:ascii="Times New Roman" w:eastAsia="Times New Roman" w:hAnsi="Times New Roman" w:cs="Times New Roman"/>
          <w:color w:val="000000"/>
          <w:lang w:eastAsia="pt-BR"/>
        </w:rPr>
        <w:t xml:space="preserve"> de 2019</w:t>
      </w:r>
      <w:r w:rsidR="009C0D12" w:rsidRPr="0062193E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C0D12" w:rsidRDefault="009C0D12" w:rsidP="0062193E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B7740E" w:rsidRPr="0062193E" w:rsidRDefault="00B7740E" w:rsidP="0062193E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C0D12" w:rsidRPr="0062193E" w:rsidRDefault="00D070B0" w:rsidP="0062193E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ANDRÉ NOR</w:t>
      </w:r>
    </w:p>
    <w:p w:rsidR="009C0D12" w:rsidRPr="0062193E" w:rsidRDefault="00D070B0" w:rsidP="0062193E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Presidente do CAU/MT</w:t>
      </w:r>
      <w:bookmarkStart w:id="0" w:name="_GoBack"/>
      <w:bookmarkEnd w:id="0"/>
    </w:p>
    <w:p w:rsidR="009C0D12" w:rsidRPr="0062193E" w:rsidRDefault="009C0D12" w:rsidP="0062193E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2193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451622" w:rsidRPr="0062193E" w:rsidRDefault="00451622" w:rsidP="00494ED6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sectPr w:rsidR="00451622" w:rsidRPr="0062193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64" w:rsidRDefault="00BF3964" w:rsidP="00BF3964">
      <w:pPr>
        <w:spacing w:after="0" w:line="240" w:lineRule="auto"/>
      </w:pPr>
      <w:r>
        <w:separator/>
      </w:r>
    </w:p>
  </w:endnote>
  <w:endnote w:type="continuationSeparator" w:id="0">
    <w:p w:rsidR="00BF3964" w:rsidRDefault="00BF3964" w:rsidP="00BF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 Calibri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8C" w:rsidRPr="006E018C" w:rsidRDefault="006E018C" w:rsidP="00B7740E">
    <w:pPr>
      <w:pStyle w:val="Rodap"/>
      <w:jc w:val="right"/>
      <w:rPr>
        <w:caps/>
      </w:rPr>
    </w:pPr>
    <w:r w:rsidRPr="006E018C">
      <w:rPr>
        <w:caps/>
      </w:rPr>
      <w:fldChar w:fldCharType="begin"/>
    </w:r>
    <w:r w:rsidRPr="006E018C">
      <w:rPr>
        <w:caps/>
      </w:rPr>
      <w:instrText>PAGE   \* MERGEFORMAT</w:instrText>
    </w:r>
    <w:r w:rsidRPr="006E018C">
      <w:rPr>
        <w:caps/>
      </w:rPr>
      <w:fldChar w:fldCharType="separate"/>
    </w:r>
    <w:r w:rsidR="00494ED6">
      <w:rPr>
        <w:caps/>
        <w:noProof/>
      </w:rPr>
      <w:t>3</w:t>
    </w:r>
    <w:r w:rsidRPr="006E018C">
      <w:rPr>
        <w:caps/>
      </w:rPr>
      <w:fldChar w:fldCharType="end"/>
    </w:r>
    <w:r w:rsidR="00494ED6">
      <w:rPr>
        <w:caps/>
      </w:rPr>
      <w:t>/3</w:t>
    </w:r>
  </w:p>
  <w:p w:rsidR="00BF3964" w:rsidRDefault="006E018C" w:rsidP="006E018C">
    <w:pPr>
      <w:pStyle w:val="Rodap"/>
    </w:pPr>
    <w:r>
      <w:rPr>
        <w:noProof/>
        <w:lang w:eastAsia="pt-BR"/>
      </w:rPr>
      <w:drawing>
        <wp:inline distT="0" distB="0" distL="0" distR="0">
          <wp:extent cx="5400040" cy="52006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- com endereç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64" w:rsidRDefault="00BF3964" w:rsidP="00BF3964">
      <w:pPr>
        <w:spacing w:after="0" w:line="240" w:lineRule="auto"/>
      </w:pPr>
      <w:r>
        <w:separator/>
      </w:r>
    </w:p>
  </w:footnote>
  <w:footnote w:type="continuationSeparator" w:id="0">
    <w:p w:rsidR="00BF3964" w:rsidRDefault="00BF3964" w:rsidP="00BF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64" w:rsidRDefault="00BF3964">
    <w:pPr>
      <w:pStyle w:val="Cabealho"/>
    </w:pPr>
    <w:r>
      <w:rPr>
        <w:noProof/>
        <w:lang w:eastAsia="pt-BR"/>
      </w:rPr>
      <w:drawing>
        <wp:inline distT="0" distB="0" distL="0" distR="0">
          <wp:extent cx="5400040" cy="5918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77"/>
    <w:multiLevelType w:val="hybridMultilevel"/>
    <w:tmpl w:val="C44E5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2727"/>
    <w:multiLevelType w:val="hybridMultilevel"/>
    <w:tmpl w:val="C44E5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531"/>
    <w:multiLevelType w:val="hybridMultilevel"/>
    <w:tmpl w:val="C44E5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12"/>
    <w:rsid w:val="00027F2B"/>
    <w:rsid w:val="00046341"/>
    <w:rsid w:val="000E78B5"/>
    <w:rsid w:val="00165903"/>
    <w:rsid w:val="001772E2"/>
    <w:rsid w:val="00193F79"/>
    <w:rsid w:val="001B3DD1"/>
    <w:rsid w:val="001D7928"/>
    <w:rsid w:val="0037251C"/>
    <w:rsid w:val="003741BC"/>
    <w:rsid w:val="00374D9F"/>
    <w:rsid w:val="003D5285"/>
    <w:rsid w:val="00446E3A"/>
    <w:rsid w:val="00451622"/>
    <w:rsid w:val="00494ED6"/>
    <w:rsid w:val="00535898"/>
    <w:rsid w:val="005C69C6"/>
    <w:rsid w:val="005F2EA5"/>
    <w:rsid w:val="0062193E"/>
    <w:rsid w:val="006E018C"/>
    <w:rsid w:val="006E2C00"/>
    <w:rsid w:val="00736D31"/>
    <w:rsid w:val="00742155"/>
    <w:rsid w:val="00794015"/>
    <w:rsid w:val="007E0534"/>
    <w:rsid w:val="00814404"/>
    <w:rsid w:val="00826DD9"/>
    <w:rsid w:val="008F56EB"/>
    <w:rsid w:val="00975CB2"/>
    <w:rsid w:val="009C0D12"/>
    <w:rsid w:val="00A1593C"/>
    <w:rsid w:val="00B1083D"/>
    <w:rsid w:val="00B479A4"/>
    <w:rsid w:val="00B7740E"/>
    <w:rsid w:val="00BF3964"/>
    <w:rsid w:val="00D070B0"/>
    <w:rsid w:val="00E17F79"/>
    <w:rsid w:val="00E31157"/>
    <w:rsid w:val="00F04829"/>
    <w:rsid w:val="00F228A1"/>
    <w:rsid w:val="00F36206"/>
    <w:rsid w:val="00F64F45"/>
    <w:rsid w:val="00FE54A8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AA7B1"/>
  <w15:docId w15:val="{2FF22645-4563-4DE9-A739-B9037B5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C0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0D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9C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0D1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C0D1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C0D1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0B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F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964"/>
  </w:style>
  <w:style w:type="paragraph" w:styleId="Rodap">
    <w:name w:val="footer"/>
    <w:basedOn w:val="Normal"/>
    <w:link w:val="RodapChar"/>
    <w:uiPriority w:val="99"/>
    <w:unhideWhenUsed/>
    <w:rsid w:val="00BF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964"/>
  </w:style>
  <w:style w:type="character" w:customStyle="1" w:styleId="Fontepargpadro1">
    <w:name w:val="Fonte parág. padrão1"/>
    <w:rsid w:val="00046341"/>
  </w:style>
  <w:style w:type="paragraph" w:customStyle="1" w:styleId="Default">
    <w:name w:val="Default"/>
    <w:basedOn w:val="Normal"/>
    <w:rsid w:val="0004634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cp:lastPrinted>2019-08-08T21:08:00Z</cp:lastPrinted>
  <dcterms:created xsi:type="dcterms:W3CDTF">2019-08-08T21:07:00Z</dcterms:created>
  <dcterms:modified xsi:type="dcterms:W3CDTF">2019-08-08T21:12:00Z</dcterms:modified>
</cp:coreProperties>
</file>