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06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11"/>
        <w:gridCol w:w="6095"/>
      </w:tblGrid>
      <w:tr w:rsidR="00B3042C" w:rsidRPr="00471642" w:rsidTr="00332118">
        <w:trPr>
          <w:trHeight w:val="454"/>
        </w:trPr>
        <w:tc>
          <w:tcPr>
            <w:tcW w:w="3011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42C" w:rsidRPr="00471642" w:rsidRDefault="00B3042C" w:rsidP="00332118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471642">
              <w:rPr>
                <w:rFonts w:ascii="Times New Roman" w:hAnsi="Times New Roman"/>
                <w:sz w:val="22"/>
                <w:szCs w:val="22"/>
              </w:rPr>
              <w:t>DENÚNCIA Nº</w:t>
            </w:r>
          </w:p>
        </w:tc>
        <w:tc>
          <w:tcPr>
            <w:tcW w:w="609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42C" w:rsidRPr="00471642" w:rsidRDefault="006D7207" w:rsidP="00B3042C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D7526A">
              <w:rPr>
                <w:rFonts w:ascii="Times New Roman" w:hAnsi="Times New Roman"/>
                <w:sz w:val="22"/>
                <w:szCs w:val="22"/>
              </w:rPr>
              <w:t>21476</w:t>
            </w:r>
          </w:p>
        </w:tc>
      </w:tr>
      <w:tr w:rsidR="00B3042C" w:rsidRPr="00471642" w:rsidTr="00332118">
        <w:trPr>
          <w:trHeight w:val="454"/>
        </w:trPr>
        <w:tc>
          <w:tcPr>
            <w:tcW w:w="3011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42C" w:rsidRPr="00471642" w:rsidRDefault="00B3042C" w:rsidP="00332118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471642">
              <w:rPr>
                <w:rFonts w:ascii="Times New Roman" w:hAnsi="Times New Roman"/>
                <w:sz w:val="22"/>
                <w:szCs w:val="22"/>
              </w:rPr>
              <w:t>PROTOCOLO SICCAU Nº</w:t>
            </w:r>
          </w:p>
        </w:tc>
        <w:tc>
          <w:tcPr>
            <w:tcW w:w="609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42C" w:rsidRPr="00471642" w:rsidRDefault="00174875" w:rsidP="00332118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1057515/2020</w:t>
            </w:r>
          </w:p>
        </w:tc>
      </w:tr>
      <w:tr w:rsidR="00B3042C" w:rsidRPr="00471642" w:rsidTr="00332118">
        <w:trPr>
          <w:trHeight w:val="454"/>
        </w:trPr>
        <w:tc>
          <w:tcPr>
            <w:tcW w:w="3011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42C" w:rsidRPr="00471642" w:rsidRDefault="00B3042C" w:rsidP="00332118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471642">
              <w:rPr>
                <w:rFonts w:ascii="Times New Roman" w:hAnsi="Times New Roman"/>
                <w:sz w:val="22"/>
                <w:szCs w:val="22"/>
              </w:rPr>
              <w:t>RELATOR</w:t>
            </w:r>
          </w:p>
        </w:tc>
        <w:tc>
          <w:tcPr>
            <w:tcW w:w="609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42C" w:rsidRPr="00471642" w:rsidRDefault="006D7207" w:rsidP="00332118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JOÃO ANTONIO SILVA NETO</w:t>
            </w:r>
          </w:p>
        </w:tc>
      </w:tr>
    </w:tbl>
    <w:p w:rsidR="00B3042C" w:rsidRPr="00471642" w:rsidRDefault="00B3042C" w:rsidP="00B3042C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tbl>
      <w:tblPr>
        <w:tblW w:w="9105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05"/>
      </w:tblGrid>
      <w:tr w:rsidR="00B3042C" w:rsidRPr="00471642" w:rsidTr="00332118">
        <w:trPr>
          <w:trHeight w:hRule="exact" w:val="454"/>
        </w:trPr>
        <w:tc>
          <w:tcPr>
            <w:tcW w:w="9105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42C" w:rsidRPr="00471642" w:rsidRDefault="00B3042C" w:rsidP="00D57A70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71642">
              <w:rPr>
                <w:rFonts w:ascii="Times New Roman" w:hAnsi="Times New Roman"/>
                <w:b/>
                <w:sz w:val="22"/>
                <w:szCs w:val="22"/>
              </w:rPr>
              <w:t>D</w:t>
            </w:r>
            <w:r w:rsidR="00D6703D">
              <w:rPr>
                <w:rFonts w:ascii="Times New Roman" w:hAnsi="Times New Roman"/>
                <w:b/>
                <w:sz w:val="22"/>
                <w:szCs w:val="22"/>
              </w:rPr>
              <w:t>ELIBERAÇÃO CED-CAU/MT nº1</w:t>
            </w:r>
            <w:r w:rsidR="00C80624">
              <w:rPr>
                <w:rFonts w:ascii="Times New Roman" w:hAnsi="Times New Roman"/>
                <w:b/>
                <w:sz w:val="22"/>
                <w:szCs w:val="22"/>
              </w:rPr>
              <w:t>40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/2020</w:t>
            </w:r>
          </w:p>
        </w:tc>
      </w:tr>
    </w:tbl>
    <w:p w:rsidR="00B3042C" w:rsidRPr="00471642" w:rsidRDefault="00B3042C" w:rsidP="00B3042C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C80624" w:rsidRPr="00471642" w:rsidRDefault="00C80624" w:rsidP="00C8062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471642">
        <w:rPr>
          <w:rFonts w:ascii="Times New Roman" w:hAnsi="Times New Roman"/>
          <w:sz w:val="22"/>
          <w:szCs w:val="22"/>
        </w:rPr>
        <w:t>A COMISSÃO DE ÉTICA E DISCIP</w:t>
      </w:r>
      <w:r>
        <w:rPr>
          <w:rFonts w:ascii="Times New Roman" w:hAnsi="Times New Roman"/>
          <w:sz w:val="22"/>
          <w:szCs w:val="22"/>
        </w:rPr>
        <w:t xml:space="preserve">LINA – CED-CAU/MT, reunida </w:t>
      </w:r>
      <w:r w:rsidRPr="00471642">
        <w:rPr>
          <w:rFonts w:ascii="Times New Roman" w:hAnsi="Times New Roman"/>
          <w:sz w:val="22"/>
          <w:szCs w:val="22"/>
        </w:rPr>
        <w:t xml:space="preserve">ordinariamente de maneira virtual (aplicativo Microsoft </w:t>
      </w:r>
      <w:proofErr w:type="spellStart"/>
      <w:r w:rsidRPr="00471642">
        <w:rPr>
          <w:rFonts w:ascii="Times New Roman" w:hAnsi="Times New Roman"/>
          <w:sz w:val="22"/>
          <w:szCs w:val="22"/>
        </w:rPr>
        <w:t>Teams</w:t>
      </w:r>
      <w:proofErr w:type="spellEnd"/>
      <w:r w:rsidRPr="00471642">
        <w:rPr>
          <w:rFonts w:ascii="Times New Roman" w:hAnsi="Times New Roman"/>
          <w:sz w:val="22"/>
          <w:szCs w:val="22"/>
        </w:rPr>
        <w:t>), no dia</w:t>
      </w:r>
      <w:r>
        <w:rPr>
          <w:rStyle w:val="nfase"/>
          <w:rFonts w:ascii="Times New Roman" w:hAnsi="Times New Roman"/>
          <w:i w:val="0"/>
          <w:iCs/>
          <w:sz w:val="22"/>
          <w:szCs w:val="22"/>
        </w:rPr>
        <w:t xml:space="preserve"> 27</w:t>
      </w:r>
      <w:r w:rsidRPr="00471642">
        <w:rPr>
          <w:rStyle w:val="nfase"/>
          <w:rFonts w:ascii="Times New Roman" w:hAnsi="Times New Roman"/>
          <w:i w:val="0"/>
          <w:iCs/>
          <w:sz w:val="22"/>
          <w:szCs w:val="22"/>
        </w:rPr>
        <w:t xml:space="preserve"> de julho de 2020</w:t>
      </w:r>
      <w:r w:rsidRPr="00471642">
        <w:rPr>
          <w:rFonts w:ascii="Times New Roman" w:hAnsi="Times New Roman"/>
          <w:sz w:val="22"/>
          <w:szCs w:val="22"/>
        </w:rPr>
        <w:t xml:space="preserve">, </w:t>
      </w:r>
      <w:r w:rsidRPr="00471642">
        <w:rPr>
          <w:rFonts w:ascii="Times New Roman" w:hAnsi="Times New Roman"/>
          <w:color w:val="000000"/>
          <w:sz w:val="22"/>
          <w:szCs w:val="22"/>
        </w:rPr>
        <w:t>no uso das competências que lhe conferem o artigo 12, § 1º, da Resolução CAU/BR nº 104, o artigo 2º, inciso III, alínea ‘b’, da Resolução CAU/BR nº 30 e o artigo 95 do Regimento Interno do CAU/MT; e</w:t>
      </w:r>
    </w:p>
    <w:p w:rsidR="00B3042C" w:rsidRPr="00471642" w:rsidRDefault="00B3042C" w:rsidP="00B3042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B3042C" w:rsidRPr="00471642" w:rsidRDefault="00B3042C" w:rsidP="00B3042C">
      <w:pPr>
        <w:autoSpaceDE w:val="0"/>
        <w:jc w:val="both"/>
        <w:rPr>
          <w:rFonts w:ascii="Times New Roman" w:hAnsi="Times New Roman"/>
          <w:sz w:val="22"/>
          <w:szCs w:val="22"/>
          <w:lang w:eastAsia="pt-BR"/>
        </w:rPr>
      </w:pPr>
      <w:r w:rsidRPr="00471642">
        <w:rPr>
          <w:rFonts w:ascii="Times New Roman" w:hAnsi="Times New Roman"/>
          <w:sz w:val="22"/>
          <w:szCs w:val="22"/>
          <w:lang w:eastAsia="pt-BR"/>
        </w:rPr>
        <w:t xml:space="preserve">Considerando os fatos expostos pelo (a) relator (a), Conselheiro (a) </w:t>
      </w:r>
      <w:r w:rsidR="006D7207">
        <w:rPr>
          <w:rFonts w:ascii="Times New Roman" w:hAnsi="Times New Roman"/>
          <w:sz w:val="22"/>
          <w:szCs w:val="22"/>
          <w:lang w:eastAsia="pt-BR"/>
        </w:rPr>
        <w:t xml:space="preserve">João </w:t>
      </w:r>
      <w:proofErr w:type="spellStart"/>
      <w:r w:rsidR="006D7207">
        <w:rPr>
          <w:rFonts w:ascii="Times New Roman" w:hAnsi="Times New Roman"/>
          <w:sz w:val="22"/>
          <w:szCs w:val="22"/>
          <w:lang w:eastAsia="pt-BR"/>
        </w:rPr>
        <w:t>Antonio</w:t>
      </w:r>
      <w:proofErr w:type="spellEnd"/>
      <w:r w:rsidR="006D7207">
        <w:rPr>
          <w:rFonts w:ascii="Times New Roman" w:hAnsi="Times New Roman"/>
          <w:sz w:val="22"/>
          <w:szCs w:val="22"/>
          <w:lang w:eastAsia="pt-BR"/>
        </w:rPr>
        <w:t xml:space="preserve"> Silva Neto</w:t>
      </w:r>
      <w:r w:rsidRPr="00471642">
        <w:rPr>
          <w:rFonts w:ascii="Times New Roman" w:hAnsi="Times New Roman"/>
          <w:sz w:val="22"/>
          <w:szCs w:val="22"/>
          <w:lang w:eastAsia="pt-BR"/>
        </w:rPr>
        <w:t>, no parecer de admissibilidade.</w:t>
      </w:r>
    </w:p>
    <w:p w:rsidR="00B3042C" w:rsidRPr="00471642" w:rsidRDefault="00B3042C" w:rsidP="00B3042C">
      <w:pPr>
        <w:autoSpaceDE w:val="0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B3042C" w:rsidRPr="00471642" w:rsidRDefault="00B3042C" w:rsidP="00B3042C">
      <w:pPr>
        <w:autoSpaceDE w:val="0"/>
        <w:jc w:val="both"/>
        <w:rPr>
          <w:rFonts w:ascii="Times New Roman" w:hAnsi="Times New Roman"/>
          <w:sz w:val="22"/>
          <w:szCs w:val="22"/>
        </w:rPr>
      </w:pPr>
      <w:r w:rsidRPr="00471642">
        <w:rPr>
          <w:rFonts w:ascii="Times New Roman" w:hAnsi="Times New Roman"/>
          <w:sz w:val="22"/>
          <w:szCs w:val="22"/>
          <w:lang w:eastAsia="pt-BR"/>
        </w:rPr>
        <w:t xml:space="preserve">Considerando que </w:t>
      </w:r>
      <w:r w:rsidRPr="00B3042C">
        <w:rPr>
          <w:rFonts w:ascii="Times New Roman" w:hAnsi="Times New Roman"/>
          <w:sz w:val="22"/>
          <w:szCs w:val="22"/>
          <w:lang w:eastAsia="pt-BR"/>
        </w:rPr>
        <w:t xml:space="preserve">há indício de infração aos itens </w:t>
      </w:r>
      <w:r w:rsidR="000E3662">
        <w:rPr>
          <w:rFonts w:ascii="Times New Roman" w:hAnsi="Times New Roman"/>
          <w:sz w:val="22"/>
          <w:szCs w:val="22"/>
          <w:lang w:eastAsia="pt-BR"/>
        </w:rPr>
        <w:t>5.2.5</w:t>
      </w:r>
      <w:r w:rsidR="006D7207">
        <w:rPr>
          <w:rFonts w:ascii="Times New Roman" w:hAnsi="Times New Roman"/>
          <w:sz w:val="22"/>
          <w:szCs w:val="22"/>
          <w:lang w:eastAsia="pt-BR"/>
        </w:rPr>
        <w:t xml:space="preserve"> e 5.2.11</w:t>
      </w:r>
      <w:r w:rsidRPr="00B3042C">
        <w:rPr>
          <w:rFonts w:ascii="Times New Roman" w:hAnsi="Times New Roman"/>
          <w:sz w:val="22"/>
          <w:szCs w:val="22"/>
          <w:lang w:eastAsia="pt-BR"/>
        </w:rPr>
        <w:t xml:space="preserve"> do Código de ética e Disciplina, aprovado pela Resolução CAU/BR nº 52/2013.</w:t>
      </w:r>
      <w:r w:rsidRPr="00471642">
        <w:rPr>
          <w:rFonts w:ascii="Times New Roman" w:hAnsi="Times New Roman"/>
          <w:sz w:val="22"/>
          <w:szCs w:val="22"/>
        </w:rPr>
        <w:t xml:space="preserve"> </w:t>
      </w:r>
    </w:p>
    <w:p w:rsidR="00B3042C" w:rsidRPr="00471642" w:rsidRDefault="00B3042C" w:rsidP="00B3042C">
      <w:pPr>
        <w:autoSpaceDE w:val="0"/>
        <w:jc w:val="both"/>
        <w:rPr>
          <w:rFonts w:ascii="Times New Roman" w:hAnsi="Times New Roman"/>
          <w:sz w:val="22"/>
          <w:szCs w:val="22"/>
        </w:rPr>
      </w:pPr>
    </w:p>
    <w:p w:rsidR="00B3042C" w:rsidRPr="00471642" w:rsidRDefault="00B3042C" w:rsidP="00B3042C">
      <w:pPr>
        <w:autoSpaceDE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471642">
        <w:rPr>
          <w:rFonts w:ascii="Times New Roman" w:hAnsi="Times New Roman"/>
          <w:sz w:val="22"/>
          <w:szCs w:val="22"/>
        </w:rPr>
        <w:t>Considerando que compete à CED-CAU/MT realizar o juízo de admissibilidade, imediatamente após a leitura do parecer de admissibilidade emitido pelo relator e que a referida Comissão decidirá pelo acatamento da denúncia e consequente instauração do processo ético-disciplinar ou no não acatamento da denúncia e consequente determinação do seu arquivamento liminar, nos termos do art. 21, da Resolução CAU/BR nº 143/2017.</w:t>
      </w:r>
    </w:p>
    <w:p w:rsidR="00B3042C" w:rsidRPr="00471642" w:rsidRDefault="00B3042C" w:rsidP="00B3042C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B3042C" w:rsidRPr="00471642" w:rsidRDefault="00B3042C" w:rsidP="00B3042C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 w:rsidRPr="00471642">
        <w:rPr>
          <w:rFonts w:ascii="Times New Roman" w:hAnsi="Times New Roman"/>
          <w:b/>
          <w:sz w:val="22"/>
          <w:szCs w:val="22"/>
        </w:rPr>
        <w:t>DELIBEROU:</w:t>
      </w:r>
    </w:p>
    <w:p w:rsidR="00B3042C" w:rsidRPr="00471642" w:rsidRDefault="00B3042C" w:rsidP="00B3042C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B3042C" w:rsidRPr="00471642" w:rsidRDefault="00B3042C" w:rsidP="00B3042C">
      <w:pPr>
        <w:pStyle w:val="PargrafodaLista"/>
        <w:numPr>
          <w:ilvl w:val="0"/>
          <w:numId w:val="1"/>
        </w:numPr>
        <w:suppressAutoHyphens w:val="0"/>
        <w:spacing w:line="276" w:lineRule="auto"/>
        <w:jc w:val="both"/>
        <w:textAlignment w:val="auto"/>
        <w:rPr>
          <w:rFonts w:ascii="Times New Roman" w:hAnsi="Times New Roman"/>
          <w:sz w:val="22"/>
          <w:szCs w:val="22"/>
        </w:rPr>
      </w:pPr>
      <w:r w:rsidRPr="00471642">
        <w:rPr>
          <w:rFonts w:ascii="Times New Roman" w:hAnsi="Times New Roman"/>
          <w:sz w:val="22"/>
          <w:szCs w:val="22"/>
        </w:rPr>
        <w:t xml:space="preserve">Aprovar o parecer de admissibilidade fundamentado do (a) Conselheiro (a) Relator (a), </w:t>
      </w:r>
      <w:r>
        <w:rPr>
          <w:rFonts w:ascii="Times New Roman" w:hAnsi="Times New Roman"/>
          <w:sz w:val="22"/>
          <w:szCs w:val="22"/>
        </w:rPr>
        <w:t xml:space="preserve">decidindo pelo </w:t>
      </w:r>
      <w:r w:rsidRPr="00471642">
        <w:rPr>
          <w:rFonts w:ascii="Times New Roman" w:hAnsi="Times New Roman"/>
          <w:sz w:val="22"/>
          <w:szCs w:val="22"/>
        </w:rPr>
        <w:t>acata</w:t>
      </w:r>
      <w:r>
        <w:rPr>
          <w:rFonts w:ascii="Times New Roman" w:hAnsi="Times New Roman"/>
          <w:sz w:val="22"/>
          <w:szCs w:val="22"/>
        </w:rPr>
        <w:t>mento</w:t>
      </w:r>
      <w:r w:rsidRPr="00471642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d</w:t>
      </w:r>
      <w:r w:rsidRPr="00471642">
        <w:rPr>
          <w:rFonts w:ascii="Times New Roman" w:hAnsi="Times New Roman"/>
          <w:sz w:val="22"/>
          <w:szCs w:val="22"/>
        </w:rPr>
        <w:t>a denúncia e</w:t>
      </w:r>
      <w:r>
        <w:rPr>
          <w:rFonts w:ascii="Times New Roman" w:hAnsi="Times New Roman"/>
          <w:sz w:val="22"/>
          <w:szCs w:val="22"/>
        </w:rPr>
        <w:t xml:space="preserve"> consequente instauração d</w:t>
      </w:r>
      <w:r w:rsidRPr="00471642">
        <w:rPr>
          <w:rFonts w:ascii="Times New Roman" w:hAnsi="Times New Roman"/>
          <w:sz w:val="22"/>
          <w:szCs w:val="22"/>
        </w:rPr>
        <w:t>o processo ético-disciplinar.</w:t>
      </w:r>
    </w:p>
    <w:p w:rsidR="00B3042C" w:rsidRPr="00471642" w:rsidRDefault="00B3042C" w:rsidP="00B3042C">
      <w:pPr>
        <w:pStyle w:val="PargrafodaLista"/>
        <w:suppressAutoHyphens w:val="0"/>
        <w:spacing w:line="276" w:lineRule="auto"/>
        <w:jc w:val="both"/>
        <w:textAlignment w:val="auto"/>
        <w:rPr>
          <w:rFonts w:ascii="Times New Roman" w:hAnsi="Times New Roman"/>
          <w:sz w:val="22"/>
          <w:szCs w:val="22"/>
        </w:rPr>
      </w:pPr>
    </w:p>
    <w:p w:rsidR="00B3042C" w:rsidRPr="00471642" w:rsidRDefault="00B3042C" w:rsidP="00B3042C">
      <w:pPr>
        <w:pStyle w:val="NormalWeb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471642">
        <w:rPr>
          <w:rFonts w:ascii="Times New Roman" w:hAnsi="Times New Roman"/>
          <w:sz w:val="22"/>
          <w:szCs w:val="22"/>
        </w:rPr>
        <w:t>Intimar as partes da instauração do processo ético-disciplinar e dos fatos imputados, indicando os dispositivos supostamente infringidos e as eventuais sanções aplicáveis, advertindo:</w:t>
      </w:r>
    </w:p>
    <w:p w:rsidR="00B3042C" w:rsidRPr="00471642" w:rsidRDefault="00B3042C" w:rsidP="00B3042C">
      <w:pPr>
        <w:pStyle w:val="PargrafodaLista"/>
        <w:rPr>
          <w:rFonts w:ascii="Times New Roman" w:hAnsi="Times New Roman"/>
          <w:sz w:val="22"/>
          <w:szCs w:val="22"/>
        </w:rPr>
      </w:pPr>
    </w:p>
    <w:p w:rsidR="00B3042C" w:rsidRPr="00471642" w:rsidRDefault="00B3042C" w:rsidP="00B3042C">
      <w:pPr>
        <w:pStyle w:val="PargrafodaLista"/>
        <w:numPr>
          <w:ilvl w:val="0"/>
          <w:numId w:val="2"/>
        </w:numPr>
        <w:suppressAutoHyphens w:val="0"/>
        <w:ind w:hanging="11"/>
        <w:jc w:val="both"/>
        <w:textAlignment w:val="auto"/>
        <w:rPr>
          <w:rFonts w:ascii="Times New Roman" w:hAnsi="Times New Roman"/>
          <w:sz w:val="22"/>
          <w:szCs w:val="22"/>
        </w:rPr>
      </w:pPr>
      <w:r w:rsidRPr="00471642">
        <w:rPr>
          <w:rFonts w:ascii="Times New Roman" w:hAnsi="Times New Roman"/>
          <w:sz w:val="22"/>
          <w:szCs w:val="22"/>
        </w:rPr>
        <w:t>O denunciado a apresentar defesa no prazo de 30 (trinta) dias, com os documentos que eventualmente a instruam e a indicação de outras provas a serem produzidas, bem como, se for o caso, o rol de testemunhas, até o máximo de 5 (cinco), indicando inclusive a necessidade de audiência de instrução, arrolando testemunhas; e</w:t>
      </w:r>
    </w:p>
    <w:p w:rsidR="00B3042C" w:rsidRPr="00471642" w:rsidRDefault="00B3042C" w:rsidP="00B3042C">
      <w:pPr>
        <w:pStyle w:val="PargrafodaLista"/>
        <w:suppressAutoHyphens w:val="0"/>
        <w:ind w:hanging="11"/>
        <w:jc w:val="both"/>
        <w:textAlignment w:val="auto"/>
        <w:rPr>
          <w:rFonts w:ascii="Times New Roman" w:hAnsi="Times New Roman"/>
          <w:sz w:val="22"/>
          <w:szCs w:val="22"/>
        </w:rPr>
      </w:pPr>
    </w:p>
    <w:p w:rsidR="00B3042C" w:rsidRPr="00471642" w:rsidRDefault="00B3042C" w:rsidP="00B3042C">
      <w:pPr>
        <w:pStyle w:val="PargrafodaLista"/>
        <w:numPr>
          <w:ilvl w:val="0"/>
          <w:numId w:val="2"/>
        </w:numPr>
        <w:suppressAutoHyphens w:val="0"/>
        <w:ind w:hanging="11"/>
        <w:jc w:val="both"/>
        <w:textAlignment w:val="auto"/>
        <w:rPr>
          <w:rFonts w:ascii="Times New Roman" w:hAnsi="Times New Roman"/>
          <w:sz w:val="22"/>
          <w:szCs w:val="22"/>
        </w:rPr>
      </w:pPr>
      <w:r w:rsidRPr="00471642">
        <w:rPr>
          <w:rFonts w:ascii="Times New Roman" w:hAnsi="Times New Roman"/>
          <w:sz w:val="22"/>
          <w:szCs w:val="22"/>
        </w:rPr>
        <w:t>O denunciante para, se interessado, apresentar demais elementos comprobatórios dos fatos, bem como para demonstrar seu interesse pela produção de prova testemunhal, arrolando testemunhas até o máximo de 5 (cinco);</w:t>
      </w:r>
    </w:p>
    <w:p w:rsidR="00B3042C" w:rsidRDefault="00B3042C" w:rsidP="00B3042C">
      <w:pPr>
        <w:pStyle w:val="NormalWeb"/>
        <w:spacing w:line="276" w:lineRule="auto"/>
        <w:ind w:left="720" w:hanging="11"/>
        <w:jc w:val="both"/>
        <w:rPr>
          <w:rFonts w:ascii="Times New Roman" w:hAnsi="Times New Roman"/>
          <w:sz w:val="22"/>
          <w:szCs w:val="22"/>
        </w:rPr>
      </w:pPr>
    </w:p>
    <w:p w:rsidR="00B3042C" w:rsidRDefault="00B3042C" w:rsidP="00B3042C">
      <w:pPr>
        <w:pStyle w:val="NormalWeb"/>
        <w:spacing w:line="276" w:lineRule="auto"/>
        <w:ind w:left="720" w:hanging="11"/>
        <w:jc w:val="both"/>
        <w:rPr>
          <w:rFonts w:ascii="Times New Roman" w:hAnsi="Times New Roman"/>
          <w:sz w:val="22"/>
          <w:szCs w:val="22"/>
        </w:rPr>
      </w:pPr>
    </w:p>
    <w:p w:rsidR="00B3042C" w:rsidRPr="00471642" w:rsidRDefault="00B3042C" w:rsidP="00B3042C">
      <w:pPr>
        <w:pStyle w:val="NormalWeb"/>
        <w:spacing w:line="276" w:lineRule="auto"/>
        <w:ind w:left="720" w:hanging="11"/>
        <w:jc w:val="both"/>
        <w:rPr>
          <w:rFonts w:ascii="Times New Roman" w:hAnsi="Times New Roman"/>
          <w:sz w:val="22"/>
          <w:szCs w:val="22"/>
        </w:rPr>
      </w:pPr>
    </w:p>
    <w:p w:rsidR="00B3042C" w:rsidRPr="00471642" w:rsidRDefault="00B3042C" w:rsidP="00B3042C">
      <w:pPr>
        <w:pStyle w:val="NormalWeb"/>
        <w:numPr>
          <w:ilvl w:val="0"/>
          <w:numId w:val="2"/>
        </w:numPr>
        <w:spacing w:line="276" w:lineRule="auto"/>
        <w:ind w:hanging="11"/>
        <w:jc w:val="both"/>
        <w:rPr>
          <w:rFonts w:ascii="Times New Roman" w:hAnsi="Times New Roman"/>
          <w:sz w:val="22"/>
          <w:szCs w:val="22"/>
        </w:rPr>
      </w:pPr>
      <w:r w:rsidRPr="00471642">
        <w:rPr>
          <w:rFonts w:ascii="Times New Roman" w:hAnsi="Times New Roman"/>
          <w:sz w:val="22"/>
          <w:szCs w:val="22"/>
        </w:rPr>
        <w:lastRenderedPageBreak/>
        <w:t>Indicando a possibilidade de pedido de sigilo do processo ético-disciplinar, hipótese em que somente as partes e seus procuradores terão acesso às informações e aos documentos nele contidos, nos termos do art. 21, § 1° da Lei n° 12.378, de 2010.</w:t>
      </w:r>
    </w:p>
    <w:p w:rsidR="00B3042C" w:rsidRPr="00471642" w:rsidRDefault="00B3042C" w:rsidP="00B3042C">
      <w:pPr>
        <w:pStyle w:val="PargrafodaLista"/>
        <w:rPr>
          <w:rFonts w:ascii="Times New Roman" w:hAnsi="Times New Roman"/>
          <w:sz w:val="22"/>
          <w:szCs w:val="22"/>
        </w:rPr>
      </w:pPr>
    </w:p>
    <w:p w:rsidR="00B3042C" w:rsidRPr="00471642" w:rsidRDefault="00B3042C" w:rsidP="00B3042C">
      <w:pPr>
        <w:pStyle w:val="PargrafodaLista"/>
        <w:numPr>
          <w:ilvl w:val="0"/>
          <w:numId w:val="1"/>
        </w:numPr>
        <w:suppressAutoHyphens w:val="0"/>
        <w:jc w:val="both"/>
        <w:textAlignment w:val="auto"/>
        <w:rPr>
          <w:rFonts w:ascii="Times New Roman" w:hAnsi="Times New Roman"/>
          <w:sz w:val="22"/>
          <w:szCs w:val="22"/>
        </w:rPr>
      </w:pPr>
      <w:r w:rsidRPr="00471642">
        <w:rPr>
          <w:rFonts w:ascii="Times New Roman" w:hAnsi="Times New Roman"/>
          <w:sz w:val="22"/>
          <w:szCs w:val="22"/>
        </w:rPr>
        <w:t>Caso seja apresentada defesa pela parte denunciada, intimar o denunciante para apresentar réplica, nos termos do § 3°, do art. 31, da Resolução nº 143/2017.</w:t>
      </w:r>
    </w:p>
    <w:p w:rsidR="00B3042C" w:rsidRPr="00471642" w:rsidRDefault="00B3042C" w:rsidP="00B3042C">
      <w:pPr>
        <w:suppressAutoHyphens w:val="0"/>
        <w:spacing w:before="100" w:after="100" w:line="276" w:lineRule="auto"/>
        <w:jc w:val="both"/>
        <w:textAlignment w:val="auto"/>
        <w:rPr>
          <w:rFonts w:ascii="Times New Roman" w:eastAsia="Times New Roman" w:hAnsi="Times New Roman"/>
          <w:sz w:val="22"/>
          <w:szCs w:val="22"/>
          <w:lang w:eastAsia="pt-BR"/>
        </w:rPr>
      </w:pPr>
      <w:r w:rsidRPr="00471642">
        <w:rPr>
          <w:rFonts w:ascii="Times New Roman" w:eastAsia="Times New Roman" w:hAnsi="Times New Roman"/>
          <w:sz w:val="22"/>
          <w:szCs w:val="22"/>
          <w:lang w:eastAsia="pt-BR"/>
        </w:rPr>
        <w:t> </w:t>
      </w:r>
    </w:p>
    <w:p w:rsidR="000E3662" w:rsidRDefault="000E3662" w:rsidP="000E3662">
      <w:pPr>
        <w:suppressAutoHyphens w:val="0"/>
        <w:spacing w:before="100" w:after="100" w:line="276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Com </w:t>
      </w:r>
      <w:r>
        <w:rPr>
          <w:rFonts w:ascii="Times New Roman" w:eastAsia="Times New Roman" w:hAnsi="Times New Roman"/>
          <w:b/>
          <w:sz w:val="22"/>
          <w:szCs w:val="22"/>
          <w:lang w:eastAsia="pt-BR"/>
        </w:rPr>
        <w:t xml:space="preserve">02 votos favoráveis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dos Conselheiros Marcel de Barros Saad e João </w:t>
      </w:r>
      <w:proofErr w:type="spellStart"/>
      <w:r>
        <w:rPr>
          <w:rFonts w:ascii="Times New Roman" w:eastAsia="Times New Roman" w:hAnsi="Times New Roman"/>
          <w:sz w:val="22"/>
          <w:szCs w:val="22"/>
          <w:lang w:eastAsia="pt-BR"/>
        </w:rPr>
        <w:t>Antonio</w:t>
      </w:r>
      <w:proofErr w:type="spellEnd"/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Silva Neto; </w:t>
      </w: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00 votos contrários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; </w:t>
      </w:r>
      <w:r>
        <w:rPr>
          <w:rFonts w:ascii="Times New Roman" w:eastAsia="Times New Roman" w:hAnsi="Times New Roman"/>
          <w:b/>
          <w:sz w:val="22"/>
          <w:szCs w:val="22"/>
          <w:lang w:eastAsia="pt-BR"/>
        </w:rPr>
        <w:t xml:space="preserve">00 abstenções;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e </w:t>
      </w:r>
      <w:proofErr w:type="gramStart"/>
      <w:r>
        <w:rPr>
          <w:rFonts w:ascii="Times New Roman" w:eastAsia="Times New Roman" w:hAnsi="Times New Roman"/>
          <w:b/>
          <w:sz w:val="22"/>
          <w:szCs w:val="22"/>
          <w:lang w:eastAsia="pt-BR"/>
        </w:rPr>
        <w:t>01 ausência</w:t>
      </w:r>
      <w:proofErr w:type="gramEnd"/>
      <w:r>
        <w:rPr>
          <w:rFonts w:ascii="Times New Roman" w:eastAsia="Times New Roman" w:hAnsi="Times New Roman"/>
          <w:b/>
          <w:sz w:val="22"/>
          <w:szCs w:val="22"/>
          <w:lang w:eastAsia="pt-BR"/>
        </w:rPr>
        <w:t xml:space="preserve">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da conselheira Vanessa </w:t>
      </w:r>
      <w:proofErr w:type="spellStart"/>
      <w:r>
        <w:rPr>
          <w:rFonts w:ascii="Times New Roman" w:eastAsia="Times New Roman" w:hAnsi="Times New Roman"/>
          <w:sz w:val="22"/>
          <w:szCs w:val="22"/>
          <w:lang w:eastAsia="pt-BR"/>
        </w:rPr>
        <w:t>Bressan</w:t>
      </w:r>
      <w:proofErr w:type="spellEnd"/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  <w:szCs w:val="22"/>
          <w:lang w:eastAsia="pt-BR"/>
        </w:rPr>
        <w:t>Koehler</w:t>
      </w:r>
      <w:proofErr w:type="spellEnd"/>
      <w:r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0E3662" w:rsidRDefault="000E3662" w:rsidP="000E3662">
      <w:pPr>
        <w:suppressAutoHyphens w:val="0"/>
        <w:spacing w:before="100" w:after="100" w:line="276" w:lineRule="auto"/>
        <w:jc w:val="both"/>
        <w:rPr>
          <w:rFonts w:ascii="Times New Roman" w:hAnsi="Times New Roman"/>
          <w:sz w:val="22"/>
          <w:szCs w:val="22"/>
        </w:rPr>
      </w:pPr>
    </w:p>
    <w:tbl>
      <w:tblPr>
        <w:tblW w:w="93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06"/>
        <w:gridCol w:w="5256"/>
      </w:tblGrid>
      <w:tr w:rsidR="000E3662" w:rsidTr="006E6BA5">
        <w:tc>
          <w:tcPr>
            <w:tcW w:w="41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662" w:rsidRDefault="000E3662" w:rsidP="006E6BA5">
            <w:pPr>
              <w:autoSpaceDE w:val="0"/>
              <w:spacing w:line="256" w:lineRule="auto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marcel de barros saad</w:t>
            </w:r>
          </w:p>
          <w:p w:rsidR="000E3662" w:rsidRDefault="000E3662" w:rsidP="006E6BA5">
            <w:pPr>
              <w:autoSpaceDE w:val="0"/>
              <w:spacing w:line="256" w:lineRule="auto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Coordenador</w:t>
            </w:r>
          </w:p>
        </w:tc>
        <w:tc>
          <w:tcPr>
            <w:tcW w:w="52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662" w:rsidRDefault="000E3662" w:rsidP="006E6BA5">
            <w:pPr>
              <w:autoSpaceDE w:val="0"/>
              <w:spacing w:line="256" w:lineRule="auto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__________________________________________</w:t>
            </w:r>
          </w:p>
        </w:tc>
      </w:tr>
      <w:tr w:rsidR="000E3662" w:rsidTr="006E6BA5">
        <w:tc>
          <w:tcPr>
            <w:tcW w:w="41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662" w:rsidRDefault="000E3662" w:rsidP="006E6BA5">
            <w:pPr>
              <w:autoSpaceDE w:val="0"/>
              <w:spacing w:line="256" w:lineRule="auto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</w:p>
          <w:p w:rsidR="000E3662" w:rsidRDefault="000E3662" w:rsidP="006E6BA5">
            <w:pPr>
              <w:autoSpaceDE w:val="0"/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João Antônio Silva Neto</w:t>
            </w:r>
          </w:p>
          <w:p w:rsidR="000E3662" w:rsidRDefault="000E3662" w:rsidP="006E6BA5">
            <w:pPr>
              <w:autoSpaceDE w:val="0"/>
              <w:spacing w:line="256" w:lineRule="auto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Coordenador adjunto</w:t>
            </w:r>
          </w:p>
        </w:tc>
        <w:tc>
          <w:tcPr>
            <w:tcW w:w="52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662" w:rsidRDefault="000E3662" w:rsidP="006E6BA5">
            <w:pPr>
              <w:tabs>
                <w:tab w:val="center" w:pos="2520"/>
              </w:tabs>
              <w:autoSpaceDE w:val="0"/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ab/>
            </w:r>
          </w:p>
          <w:p w:rsidR="000E3662" w:rsidRDefault="000E3662" w:rsidP="006E6BA5">
            <w:pPr>
              <w:autoSpaceDE w:val="0"/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__________________________________________</w:t>
            </w:r>
          </w:p>
        </w:tc>
      </w:tr>
      <w:tr w:rsidR="000E3662" w:rsidTr="006E6BA5">
        <w:tc>
          <w:tcPr>
            <w:tcW w:w="41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662" w:rsidRDefault="000E3662" w:rsidP="006E6BA5">
            <w:pPr>
              <w:autoSpaceDE w:val="0"/>
              <w:spacing w:line="256" w:lineRule="auto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2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662" w:rsidRDefault="000E3662" w:rsidP="006E6BA5">
            <w:pPr>
              <w:autoSpaceDE w:val="0"/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E30FD3">
              <w:rPr>
                <w:rFonts w:ascii="Times New Roman" w:hAnsi="Times New Roman"/>
                <w:b/>
                <w:noProof/>
                <w:sz w:val="22"/>
                <w:szCs w:val="22"/>
                <w:lang w:eastAsia="pt-BR"/>
              </w:rPr>
              <mc:AlternateContent>
                <mc:Choice Requires="wps">
                  <w:drawing>
                    <wp:anchor distT="45720" distB="45720" distL="114300" distR="114300" simplePos="0" relativeHeight="251659264" behindDoc="1" locked="0" layoutInCell="1" allowOverlap="1" wp14:anchorId="1B006274" wp14:editId="78CDACD7">
                      <wp:simplePos x="0" y="0"/>
                      <wp:positionH relativeFrom="column">
                        <wp:posOffset>1070685</wp:posOffset>
                      </wp:positionH>
                      <wp:positionV relativeFrom="paragraph">
                        <wp:posOffset>30480</wp:posOffset>
                      </wp:positionV>
                      <wp:extent cx="843148" cy="1404620"/>
                      <wp:effectExtent l="0" t="0" r="0" b="6985"/>
                      <wp:wrapNone/>
                      <wp:docPr id="217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3148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E3662" w:rsidRDefault="000E3662" w:rsidP="000E3662">
                                  <w:r>
                                    <w:t>AUSENTE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1B00627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margin-left:84.3pt;margin-top:2.4pt;width:66.4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" stroked="f">
                      <v:textbox style="mso-fit-shape-to-text:t">
                        <w:txbxContent>
                          <w:p w:rsidR="000E3662" w:rsidRDefault="000E3662" w:rsidP="000E3662">
                            <w:r>
                              <w:t>AUSENTE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E3662" w:rsidTr="006E6BA5">
        <w:tc>
          <w:tcPr>
            <w:tcW w:w="41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662" w:rsidRDefault="000E3662" w:rsidP="006E6BA5">
            <w:pPr>
              <w:autoSpaceDE w:val="0"/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 xml:space="preserve">vanessa bressan koehler                      </w:t>
            </w:r>
          </w:p>
          <w:p w:rsidR="000E3662" w:rsidRDefault="000E3662" w:rsidP="006E6BA5">
            <w:pPr>
              <w:autoSpaceDE w:val="0"/>
              <w:spacing w:line="256" w:lineRule="auto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52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662" w:rsidRDefault="000E3662" w:rsidP="006E6BA5">
            <w:pPr>
              <w:autoSpaceDE w:val="0"/>
              <w:spacing w:line="256" w:lineRule="auto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__________________________________________</w:t>
            </w:r>
          </w:p>
        </w:tc>
      </w:tr>
    </w:tbl>
    <w:p w:rsidR="000E3662" w:rsidRPr="00471642" w:rsidRDefault="000E3662" w:rsidP="000E3662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</w:p>
    <w:p w:rsidR="00B80130" w:rsidRDefault="000E3662">
      <w:bookmarkStart w:id="0" w:name="_GoBack"/>
      <w:bookmarkEnd w:id="0"/>
    </w:p>
    <w:sectPr w:rsidR="00B80130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042C" w:rsidRDefault="00B3042C" w:rsidP="00B3042C">
      <w:r>
        <w:separator/>
      </w:r>
    </w:p>
  </w:endnote>
  <w:endnote w:type="continuationSeparator" w:id="0">
    <w:p w:rsidR="00B3042C" w:rsidRDefault="00B3042C" w:rsidP="00B30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060983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B3042C" w:rsidRPr="00B3042C" w:rsidRDefault="00B3042C">
        <w:pPr>
          <w:pStyle w:val="Rodap"/>
          <w:jc w:val="center"/>
          <w:rPr>
            <w:sz w:val="16"/>
            <w:szCs w:val="16"/>
          </w:rPr>
        </w:pPr>
        <w:r w:rsidRPr="00B3042C">
          <w:rPr>
            <w:sz w:val="16"/>
            <w:szCs w:val="16"/>
          </w:rPr>
          <w:fldChar w:fldCharType="begin"/>
        </w:r>
        <w:r w:rsidRPr="00B3042C">
          <w:rPr>
            <w:sz w:val="16"/>
            <w:szCs w:val="16"/>
          </w:rPr>
          <w:instrText>PAGE   \* MERGEFORMAT</w:instrText>
        </w:r>
        <w:r w:rsidRPr="00B3042C">
          <w:rPr>
            <w:sz w:val="16"/>
            <w:szCs w:val="16"/>
          </w:rPr>
          <w:fldChar w:fldCharType="separate"/>
        </w:r>
        <w:r w:rsidR="000E3662">
          <w:rPr>
            <w:noProof/>
            <w:sz w:val="16"/>
            <w:szCs w:val="16"/>
          </w:rPr>
          <w:t>2</w:t>
        </w:r>
        <w:r w:rsidRPr="00B3042C">
          <w:rPr>
            <w:sz w:val="16"/>
            <w:szCs w:val="16"/>
          </w:rPr>
          <w:fldChar w:fldCharType="end"/>
        </w:r>
        <w:r w:rsidRPr="00B3042C">
          <w:rPr>
            <w:sz w:val="16"/>
            <w:szCs w:val="16"/>
          </w:rPr>
          <w:t>/2</w:t>
        </w:r>
      </w:p>
      <w:p w:rsidR="00B3042C" w:rsidRPr="00B3042C" w:rsidRDefault="00B3042C" w:rsidP="00B3042C">
        <w:pPr>
          <w:pStyle w:val="Rodap"/>
          <w:jc w:val="center"/>
          <w:rPr>
            <w:sz w:val="16"/>
            <w:szCs w:val="16"/>
          </w:rPr>
        </w:pPr>
        <w:r w:rsidRPr="00B3042C">
          <w:rPr>
            <w:rFonts w:ascii="Times New Roman" w:hAnsi="Times New Roman"/>
            <w:sz w:val="16"/>
            <w:szCs w:val="16"/>
          </w:rPr>
          <w:t>D</w:t>
        </w:r>
        <w:r w:rsidR="00D6703D">
          <w:rPr>
            <w:rFonts w:ascii="Times New Roman" w:hAnsi="Times New Roman"/>
            <w:sz w:val="16"/>
            <w:szCs w:val="16"/>
          </w:rPr>
          <w:t>ELIBERAÇÃO CED-CAU/MT nº 1</w:t>
        </w:r>
        <w:r w:rsidR="00C80624">
          <w:rPr>
            <w:rFonts w:ascii="Times New Roman" w:hAnsi="Times New Roman"/>
            <w:sz w:val="16"/>
            <w:szCs w:val="16"/>
          </w:rPr>
          <w:t>40</w:t>
        </w:r>
        <w:r w:rsidRPr="00B3042C">
          <w:rPr>
            <w:rFonts w:ascii="Times New Roman" w:hAnsi="Times New Roman"/>
            <w:sz w:val="16"/>
            <w:szCs w:val="16"/>
          </w:rPr>
          <w:t>/2020</w:t>
        </w:r>
      </w:p>
      <w:p w:rsidR="00B3042C" w:rsidRPr="00B3042C" w:rsidRDefault="000E3662">
        <w:pPr>
          <w:pStyle w:val="Rodap"/>
          <w:jc w:val="center"/>
          <w:rPr>
            <w:sz w:val="16"/>
            <w:szCs w:val="16"/>
          </w:rPr>
        </w:pPr>
      </w:p>
    </w:sdtContent>
  </w:sdt>
  <w:p w:rsidR="00B3042C" w:rsidRPr="00B3042C" w:rsidRDefault="00B3042C" w:rsidP="00B3042C">
    <w:pPr>
      <w:pStyle w:val="Rodap"/>
    </w:pPr>
    <w:r>
      <w:rPr>
        <w:noProof/>
        <w:lang w:eastAsia="pt-BR"/>
      </w:rPr>
      <w:drawing>
        <wp:inline distT="0" distB="0" distL="0" distR="0" wp14:anchorId="4373613F" wp14:editId="3C667CF0">
          <wp:extent cx="5400040" cy="519314"/>
          <wp:effectExtent l="0" t="0" r="0" b="0"/>
          <wp:docPr id="2" name="Imagem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51931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042C" w:rsidRDefault="00B3042C" w:rsidP="00B3042C">
      <w:r>
        <w:separator/>
      </w:r>
    </w:p>
  </w:footnote>
  <w:footnote w:type="continuationSeparator" w:id="0">
    <w:p w:rsidR="00B3042C" w:rsidRDefault="00B3042C" w:rsidP="00B304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42C" w:rsidRDefault="00B3042C">
    <w:pPr>
      <w:pStyle w:val="Cabealho"/>
    </w:pPr>
    <w:r>
      <w:rPr>
        <w:noProof/>
        <w:lang w:eastAsia="pt-BR"/>
      </w:rPr>
      <w:drawing>
        <wp:inline distT="0" distB="0" distL="0" distR="0" wp14:anchorId="58090C52" wp14:editId="6E2A77FC">
          <wp:extent cx="5400040" cy="452494"/>
          <wp:effectExtent l="0" t="0" r="0" b="5080"/>
          <wp:docPr id="1" name="Imagem 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45249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66B7F"/>
    <w:multiLevelType w:val="multilevel"/>
    <w:tmpl w:val="45786A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F8425C"/>
    <w:multiLevelType w:val="multilevel"/>
    <w:tmpl w:val="F83A59E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42C"/>
    <w:rsid w:val="000C39DE"/>
    <w:rsid w:val="000E1061"/>
    <w:rsid w:val="000E3662"/>
    <w:rsid w:val="00174875"/>
    <w:rsid w:val="00273784"/>
    <w:rsid w:val="00471854"/>
    <w:rsid w:val="006D7207"/>
    <w:rsid w:val="0079511B"/>
    <w:rsid w:val="008F56EB"/>
    <w:rsid w:val="00904455"/>
    <w:rsid w:val="00B3042C"/>
    <w:rsid w:val="00C80624"/>
    <w:rsid w:val="00D57A70"/>
    <w:rsid w:val="00D6703D"/>
    <w:rsid w:val="00E024F2"/>
    <w:rsid w:val="00E8693C"/>
    <w:rsid w:val="00EC68FF"/>
    <w:rsid w:val="00F64F45"/>
    <w:rsid w:val="00FF1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4D565"/>
  <w15:chartTrackingRefBased/>
  <w15:docId w15:val="{1FDEDFCC-9C93-4088-8078-F9720E5B8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3042C"/>
    <w:pPr>
      <w:suppressAutoHyphens/>
      <w:autoSpaceDN w:val="0"/>
      <w:spacing w:after="0" w:line="240" w:lineRule="auto"/>
      <w:textAlignment w:val="baseline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3042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3042C"/>
  </w:style>
  <w:style w:type="paragraph" w:styleId="Rodap">
    <w:name w:val="footer"/>
    <w:basedOn w:val="Normal"/>
    <w:link w:val="RodapChar"/>
    <w:uiPriority w:val="99"/>
    <w:unhideWhenUsed/>
    <w:rsid w:val="00B3042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3042C"/>
  </w:style>
  <w:style w:type="paragraph" w:styleId="NormalWeb">
    <w:name w:val="Normal (Web)"/>
    <w:basedOn w:val="Normal"/>
    <w:uiPriority w:val="99"/>
    <w:rsid w:val="00B3042C"/>
    <w:rPr>
      <w:rFonts w:ascii="Times" w:hAnsi="Times"/>
      <w:sz w:val="20"/>
      <w:szCs w:val="20"/>
    </w:rPr>
  </w:style>
  <w:style w:type="character" w:styleId="nfase">
    <w:name w:val="Emphasis"/>
    <w:rsid w:val="00B3042C"/>
    <w:rPr>
      <w:i/>
    </w:rPr>
  </w:style>
  <w:style w:type="paragraph" w:styleId="PargrafodaLista">
    <w:name w:val="List Paragraph"/>
    <w:basedOn w:val="Normal"/>
    <w:rsid w:val="00B3042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458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Thatielle Badini Carvalho dos Santos</dc:creator>
  <cp:keywords/>
  <dc:description/>
  <cp:lastModifiedBy>Thatielle Badini Carvalho dos Santos</cp:lastModifiedBy>
  <cp:revision>4</cp:revision>
  <dcterms:created xsi:type="dcterms:W3CDTF">2020-07-09T20:38:00Z</dcterms:created>
  <dcterms:modified xsi:type="dcterms:W3CDTF">2020-07-27T20:03:00Z</dcterms:modified>
</cp:coreProperties>
</file>