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0"/>
        <w:gridCol w:w="6832"/>
      </w:tblGrid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FE00AA" w:rsidRDefault="00FE00AA" w:rsidP="00EF541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E00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11</w:t>
            </w:r>
            <w:r w:rsidR="00EF54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85247</w:t>
            </w:r>
            <w:r w:rsidRPr="00FE00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/2020</w:t>
            </w:r>
          </w:p>
        </w:tc>
      </w:tr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FE00AA" w:rsidRDefault="00371407" w:rsidP="00FE00AA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WELITON LUNARDI DA SILVA </w:t>
            </w:r>
          </w:p>
        </w:tc>
      </w:tr>
      <w:tr w:rsidR="00630EFE">
        <w:trPr>
          <w:cantSplit/>
          <w:trHeight w:val="283"/>
        </w:trPr>
        <w:tc>
          <w:tcPr>
            <w:tcW w:w="2240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521D32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278C0"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683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30EFE" w:rsidRPr="00E278C0" w:rsidRDefault="00CE2978" w:rsidP="00FE00A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SOLICITAÇÃO DE ANÁLISE DE REGISTRO</w:t>
            </w:r>
            <w:r w:rsidR="00FE00A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PROFISSIONAL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DIPLOMADOS NO PAÍS</w:t>
            </w:r>
          </w:p>
        </w:tc>
      </w:tr>
    </w:tbl>
    <w:p w:rsidR="00630EFE" w:rsidRPr="006A4570" w:rsidRDefault="00521D3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/>
        <w:jc w:val="center"/>
        <w:rPr>
          <w:b/>
        </w:rPr>
      </w:pPr>
      <w:r w:rsidRPr="006A4570"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  <w:t xml:space="preserve">DELIBERAÇÃO PLENÁRIA </w:t>
      </w:r>
      <w:r w:rsidRPr="006A4570">
        <w:rPr>
          <w:rFonts w:ascii="Times New Roman" w:eastAsia="Times New Roman" w:hAnsi="Times New Roman"/>
          <w:b/>
          <w:i/>
          <w:iCs/>
          <w:smallCaps/>
          <w:sz w:val="24"/>
          <w:szCs w:val="24"/>
          <w:lang w:eastAsia="pt-BR"/>
        </w:rPr>
        <w:t>AD REFERENDUM</w:t>
      </w:r>
      <w:r w:rsidRPr="006A4570"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  <w:t xml:space="preserve"> Nº 0</w:t>
      </w:r>
      <w:r w:rsidR="00371407" w:rsidRPr="006A4570"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  <w:t>9</w:t>
      </w:r>
      <w:r w:rsidRPr="006A4570">
        <w:rPr>
          <w:rFonts w:ascii="Times New Roman" w:eastAsia="Times New Roman" w:hAnsi="Times New Roman"/>
          <w:b/>
          <w:smallCaps/>
          <w:sz w:val="24"/>
          <w:szCs w:val="24"/>
          <w:lang w:eastAsia="pt-BR"/>
        </w:rPr>
        <w:t>/2020</w:t>
      </w:r>
    </w:p>
    <w:p w:rsidR="00630EFE" w:rsidRDefault="00630EF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spacing w:after="0" w:line="240" w:lineRule="auto"/>
        <w:ind w:left="5103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>Defere a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solicitação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registro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nos moldes da Resolução CAU/BR nº 18/2012 e Resolução CAU/BR nº 160/2018</w:t>
      </w:r>
    </w:p>
    <w:p w:rsidR="00CE2978" w:rsidRDefault="00CE2978" w:rsidP="00CE2978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CE2978" w:rsidRPr="008A100A" w:rsidRDefault="00CE2978" w:rsidP="00CE2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Presidente do Conselho de Arquitetura e Urbanismo de Mato Grosso (CAU/MT), no uso das competências que lhe conferem a Lei 12.378/2010 o art. 151, incisos I, II e XXXI do Regimento Interno 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do CAU/MT, de 09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 fevereiro de 2019; e</w:t>
      </w:r>
    </w:p>
    <w:p w:rsidR="00CE2978" w:rsidRDefault="00CE2978" w:rsidP="00CE29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5417" w:rsidRDefault="00CE2978" w:rsidP="00FE0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a 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>solicitação d</w:t>
      </w:r>
      <w:r w:rsidR="00371407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71EB5">
        <w:rPr>
          <w:rFonts w:ascii="Times New Roman" w:eastAsia="Times New Roman" w:hAnsi="Times New Roman"/>
          <w:sz w:val="24"/>
          <w:szCs w:val="24"/>
          <w:lang w:eastAsia="pt-BR"/>
        </w:rPr>
        <w:t>requerente,</w:t>
      </w:r>
      <w:r w:rsidR="00B23739">
        <w:rPr>
          <w:rFonts w:ascii="Times New Roman" w:eastAsia="Times New Roman" w:hAnsi="Times New Roman"/>
          <w:sz w:val="24"/>
          <w:szCs w:val="24"/>
          <w:lang w:eastAsia="pt-BR"/>
        </w:rPr>
        <w:t xml:space="preserve"> no qual requer 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prioridade e urgência na a</w:t>
      </w:r>
      <w:r w:rsidR="00371407">
        <w:rPr>
          <w:rFonts w:ascii="Times New Roman" w:eastAsia="Times New Roman" w:hAnsi="Times New Roman"/>
          <w:sz w:val="24"/>
          <w:szCs w:val="24"/>
          <w:lang w:eastAsia="pt-BR"/>
        </w:rPr>
        <w:t>nálise do Registro Definitivo do Arquiteto Sr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="00371407">
        <w:rPr>
          <w:rFonts w:ascii="Times New Roman" w:eastAsia="Times New Roman" w:hAnsi="Times New Roman"/>
          <w:sz w:val="24"/>
          <w:szCs w:val="24"/>
          <w:lang w:eastAsia="pt-BR"/>
        </w:rPr>
        <w:t xml:space="preserve">Weliton </w:t>
      </w:r>
      <w:proofErr w:type="spellStart"/>
      <w:r w:rsidR="00371407">
        <w:rPr>
          <w:rFonts w:ascii="Times New Roman" w:eastAsia="Times New Roman" w:hAnsi="Times New Roman"/>
          <w:sz w:val="24"/>
          <w:szCs w:val="24"/>
          <w:lang w:eastAsia="pt-BR"/>
        </w:rPr>
        <w:t>Lunardi</w:t>
      </w:r>
      <w:proofErr w:type="spellEnd"/>
      <w:r w:rsidR="00371407">
        <w:rPr>
          <w:rFonts w:ascii="Times New Roman" w:eastAsia="Times New Roman" w:hAnsi="Times New Roman"/>
          <w:sz w:val="24"/>
          <w:szCs w:val="24"/>
          <w:lang w:eastAsia="pt-BR"/>
        </w:rPr>
        <w:t xml:space="preserve"> da Silva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, CPF n. </w:t>
      </w:r>
      <w:r w:rsidR="00371407">
        <w:rPr>
          <w:rFonts w:ascii="Times New Roman" w:eastAsia="Times New Roman" w:hAnsi="Times New Roman"/>
          <w:sz w:val="24"/>
          <w:szCs w:val="24"/>
          <w:lang w:eastAsia="pt-BR"/>
        </w:rPr>
        <w:t>037.332.911-31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, processo SICCAU nº </w:t>
      </w:r>
      <w:r w:rsidR="00371407">
        <w:rPr>
          <w:rFonts w:ascii="Times New Roman" w:eastAsia="Times New Roman" w:hAnsi="Times New Roman"/>
          <w:sz w:val="24"/>
          <w:szCs w:val="24"/>
          <w:lang w:eastAsia="pt-BR"/>
        </w:rPr>
        <w:t>1185247/2020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, cadastr</w:t>
      </w:r>
      <w:r w:rsidR="00371407">
        <w:rPr>
          <w:rFonts w:ascii="Times New Roman" w:eastAsia="Times New Roman" w:hAnsi="Times New Roman"/>
          <w:sz w:val="24"/>
          <w:szCs w:val="24"/>
          <w:lang w:eastAsia="pt-BR"/>
        </w:rPr>
        <w:t>ado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em </w:t>
      </w:r>
      <w:r w:rsidR="00371407">
        <w:rPr>
          <w:rFonts w:ascii="Times New Roman" w:eastAsia="Times New Roman" w:hAnsi="Times New Roman"/>
          <w:sz w:val="24"/>
          <w:szCs w:val="24"/>
          <w:lang w:eastAsia="pt-BR"/>
        </w:rPr>
        <w:t>08/10</w:t>
      </w:r>
      <w:r w:rsidR="00FE00AA" w:rsidRPr="008A100A">
        <w:rPr>
          <w:rFonts w:ascii="Times New Roman" w:eastAsia="Times New Roman" w:hAnsi="Times New Roman"/>
          <w:sz w:val="24"/>
          <w:szCs w:val="24"/>
          <w:lang w:eastAsia="pt-BR"/>
        </w:rPr>
        <w:t>/2020</w:t>
      </w:r>
      <w:r w:rsidR="00371407">
        <w:rPr>
          <w:rFonts w:ascii="Times New Roman" w:eastAsia="Times New Roman" w:hAnsi="Times New Roman"/>
          <w:sz w:val="24"/>
          <w:szCs w:val="24"/>
          <w:lang w:eastAsia="pt-BR"/>
        </w:rPr>
        <w:t>, tendo em vista que o</w:t>
      </w:r>
      <w:r w:rsid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mesm</w:t>
      </w:r>
      <w:r w:rsidR="00371407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EF5417">
        <w:rPr>
          <w:rFonts w:ascii="Times New Roman" w:eastAsia="Times New Roman" w:hAnsi="Times New Roman"/>
          <w:sz w:val="24"/>
          <w:szCs w:val="24"/>
          <w:lang w:eastAsia="pt-BR"/>
        </w:rPr>
        <w:t xml:space="preserve"> necessita apresentar RRT de execução dentro do prazo mais reduzido possível, devidamente comprovado através do Ofício nº 086/PRODEURBS/DIR/2020, de 8 de outubro de 2020, do Núcleo de projetos e Desenvolvimento Urbano de Sinop.</w:t>
      </w:r>
    </w:p>
    <w:p w:rsidR="008A100A" w:rsidRPr="008A100A" w:rsidRDefault="00EF5417" w:rsidP="00FE0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que, quando apresentado o diploma, o registro será realizado em caráter definitivo; quando apresentado o certificado de conclusão de curso no requerimento de registro profissional, o registro será feito em caráter provisório com validade máxima de um ano a partir da data de colação de grau, conforme determina o art. 5º, § 1º da Resolução CAU/BR n. 160/2018; e que a prorrogação de registro será concedida por até um ano, sequencial ao período inicial, mediante requerimento do interessado, a ser firmado por meio de formulário próprio disponível no SICCAU, apresentando justificativa para a não apresentação do diploma de graduação, conforme determina 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art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5º, § 2º da Resolução CAU/BR n. 160/2018. </w:t>
      </w: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art. 7º da Resolução CAU/BR n. 18/2012 dispõe: “Art. 7° Apresentado o requerimento de registro profissional devidamente instruído, o processo digital será encaminhado à Comissão Permanente de Ensino e Formação Profissional do CAU/UF para apreciação. ”</w:t>
      </w:r>
    </w:p>
    <w:p w:rsidR="00FA22FE" w:rsidRPr="00FA22FE" w:rsidRDefault="00FA22FE" w:rsidP="00FA22FE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para registro no CAU, o profissional </w:t>
      </w:r>
      <w:r w:rsidRPr="00FA22FE">
        <w:rPr>
          <w:rFonts w:ascii="Times New Roman" w:eastAsia="Times New Roman" w:hAnsi="Times New Roman"/>
          <w:sz w:val="24"/>
          <w:szCs w:val="24"/>
          <w:lang w:eastAsia="pt-BR"/>
        </w:rPr>
        <w:t>diplomado no País, brasileiro ou es</w:t>
      </w:r>
      <w:proofErr w:type="gramStart"/>
      <w:r w:rsidRPr="00FA22FE">
        <w:rPr>
          <w:rFonts w:ascii="Times New Roman" w:eastAsia="Times New Roman" w:hAnsi="Times New Roman"/>
          <w:sz w:val="24"/>
          <w:szCs w:val="24"/>
          <w:lang w:eastAsia="pt-BR"/>
        </w:rPr>
        <w:t>trangeiro</w:t>
      </w:r>
      <w:proofErr w:type="gramEnd"/>
      <w:r w:rsidRP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 portador de visto permanente,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deve instruir a solicitação com os seguintes documentos, conforme Resolução CAU/BR nº 18/2012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</w:t>
      </w:r>
      <w:r w:rsidRPr="00305D9A">
        <w:rPr>
          <w:rFonts w:ascii="Times New Roman" w:eastAsia="Times New Roman" w:hAnsi="Times New Roman"/>
          <w:i/>
          <w:sz w:val="24"/>
          <w:szCs w:val="24"/>
          <w:lang w:eastAsia="pt-BR"/>
        </w:rPr>
        <w:t>“</w:t>
      </w: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1° O requerimento de registro deve ser instruído com arquivos digitais dos seguintes documentos: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lastRenderedPageBreak/>
        <w:t> a) diploma de graduação ou certificado de conclusão em curso de Arquitetura e Urbanismo, obtido em instituição de ensino superior oficialmente reconhecida pelo poder público;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b) histórico escolar do curso de graduação em Arquitetura e Urbanismo;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c) carteira de identidade civil ou cédula de identidade de estrangeiro com indicação da obtenção de visto permanente no País, expedida na forma da lei;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 d) prova de regularidade com a Justiça Eleitoral, quando brasileiro; e</w:t>
      </w:r>
    </w:p>
    <w:p w:rsidR="00FA22FE" w:rsidRPr="00FA22FE" w:rsidRDefault="00FA22FE" w:rsidP="008A100A">
      <w:pPr>
        <w:suppressAutoHyphens w:val="0"/>
        <w:autoSpaceDN/>
        <w:spacing w:before="100" w:beforeAutospacing="1" w:after="0" w:line="240" w:lineRule="auto"/>
        <w:ind w:left="1418"/>
        <w:textAlignment w:val="auto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 e) prova de regularidade com o serviço militar, nos termos da lei, quando brasileiro do sexo </w:t>
      </w:r>
      <w:proofErr w:type="gramStart"/>
      <w:r w:rsidRPr="00FA22FE">
        <w:rPr>
          <w:rFonts w:ascii="Times New Roman" w:eastAsia="Times New Roman" w:hAnsi="Times New Roman"/>
          <w:i/>
          <w:sz w:val="24"/>
          <w:szCs w:val="24"/>
          <w:lang w:eastAsia="pt-BR"/>
        </w:rPr>
        <w:t>masculino.</w:t>
      </w:r>
      <w:r w:rsidRPr="00305D9A">
        <w:rPr>
          <w:rFonts w:ascii="Times New Roman" w:eastAsia="Times New Roman" w:hAnsi="Times New Roman"/>
          <w:i/>
          <w:sz w:val="24"/>
          <w:szCs w:val="24"/>
          <w:lang w:eastAsia="pt-BR"/>
        </w:rPr>
        <w:t>”</w:t>
      </w:r>
      <w:proofErr w:type="gramEnd"/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que o 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profissional atende os critérios estabelecidos na Resolução CAU/BR nº 18/2012.</w:t>
      </w: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CE2978" w:rsidRDefault="00CE2978" w:rsidP="00CE2978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o ato ad referendum é instituído para resolver c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asos em regime urgência e que o profissional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solicita análise do seu registro em regime de urgência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motivos supracitados</w:t>
      </w:r>
      <w:r w:rsidR="00305D9A">
        <w:rPr>
          <w:rFonts w:ascii="Times New Roman" w:eastAsia="Times New Roman" w:hAnsi="Times New Roman"/>
          <w:sz w:val="24"/>
          <w:szCs w:val="24"/>
          <w:lang w:eastAsia="pt-BR"/>
        </w:rPr>
        <w:t xml:space="preserve"> com provas</w:t>
      </w:r>
      <w:r w:rsidR="00FA22FE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CE2978" w:rsidRDefault="00CE2978" w:rsidP="00CE297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CE2978" w:rsidRDefault="00CE2978" w:rsidP="00CE2978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Considerando que compete ao Plenário do CAU/MT, apreciar e deliberar sobre matérias aprovadas ad referendum pelo presidente, na reunião plenária subsequente à publicação dos atos, conforme art. 29, inciso XLIV do Regimento Interno do CAU/MT.</w:t>
      </w:r>
    </w:p>
    <w:p w:rsidR="00CE2978" w:rsidRDefault="00CE2978" w:rsidP="00CE29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00A" w:rsidRDefault="008A100A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DELIBEROU: </w:t>
      </w:r>
    </w:p>
    <w:p w:rsidR="00CE2978" w:rsidRDefault="00CE2978" w:rsidP="00CE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100A" w:rsidRPr="008A100A" w:rsidRDefault="00305D9A" w:rsidP="008A100A">
      <w:pPr>
        <w:pStyle w:val="PargrafodaLista"/>
        <w:numPr>
          <w:ilvl w:val="0"/>
          <w:numId w:val="24"/>
        </w:numPr>
        <w:suppressAutoHyphens w:val="0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EF5417">
        <w:rPr>
          <w:rFonts w:ascii="Times New Roman" w:eastAsia="Times New Roman" w:hAnsi="Times New Roman"/>
          <w:sz w:val="24"/>
          <w:szCs w:val="24"/>
          <w:lang w:eastAsia="pt-BR"/>
        </w:rPr>
        <w:t>eferir o processo de registro do (a)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 profissional </w:t>
      </w:r>
      <w:r w:rsidR="00EF5417">
        <w:rPr>
          <w:rFonts w:ascii="Times New Roman" w:eastAsia="Times New Roman" w:hAnsi="Times New Roman"/>
          <w:sz w:val="24"/>
          <w:szCs w:val="24"/>
          <w:lang w:eastAsia="pt-BR"/>
        </w:rPr>
        <w:t xml:space="preserve">Weliton </w:t>
      </w:r>
      <w:proofErr w:type="spellStart"/>
      <w:r w:rsidR="00EF5417">
        <w:rPr>
          <w:rFonts w:ascii="Times New Roman" w:eastAsia="Times New Roman" w:hAnsi="Times New Roman"/>
          <w:sz w:val="24"/>
          <w:szCs w:val="24"/>
          <w:lang w:eastAsia="pt-BR"/>
        </w:rPr>
        <w:t>Lunardi</w:t>
      </w:r>
      <w:proofErr w:type="spellEnd"/>
      <w:r w:rsidR="00EF5417">
        <w:rPr>
          <w:rFonts w:ascii="Times New Roman" w:eastAsia="Times New Roman" w:hAnsi="Times New Roman"/>
          <w:sz w:val="24"/>
          <w:szCs w:val="24"/>
          <w:lang w:eastAsia="pt-BR"/>
        </w:rPr>
        <w:t xml:space="preserve"> da Silva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, CPF sob nº </w:t>
      </w:r>
      <w:r w:rsidR="00EF5417">
        <w:rPr>
          <w:rFonts w:ascii="Verdana" w:eastAsia="Times New Roman" w:hAnsi="Verdana"/>
          <w:color w:val="000000"/>
          <w:sz w:val="18"/>
          <w:szCs w:val="18"/>
          <w:lang w:eastAsia="pt-BR"/>
        </w:rPr>
        <w:t>037.332.911-31</w:t>
      </w:r>
      <w:r w:rsidR="008A100A" w:rsidRPr="008A100A">
        <w:rPr>
          <w:rFonts w:ascii="Verdana" w:eastAsia="Times New Roman" w:hAnsi="Verdana"/>
          <w:color w:val="000000"/>
          <w:sz w:val="18"/>
          <w:szCs w:val="18"/>
          <w:lang w:eastAsia="pt-BR"/>
        </w:rPr>
        <w:t>.</w:t>
      </w:r>
    </w:p>
    <w:p w:rsidR="00471EB5" w:rsidRPr="008A100A" w:rsidRDefault="00471EB5" w:rsidP="008A100A">
      <w:pPr>
        <w:pStyle w:val="PargrafodaLista"/>
        <w:numPr>
          <w:ilvl w:val="0"/>
          <w:numId w:val="24"/>
        </w:numPr>
        <w:suppressAutoHyphens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 xml:space="preserve">Encaminhar a referida Deliberação ad referendum </w:t>
      </w:r>
      <w:r w:rsidR="00EF5417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>º 0</w:t>
      </w:r>
      <w:r w:rsidR="00EF5417"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 w:rsidRPr="008A100A">
        <w:rPr>
          <w:rFonts w:ascii="Times New Roman" w:eastAsia="Times New Roman" w:hAnsi="Times New Roman"/>
          <w:sz w:val="24"/>
          <w:szCs w:val="24"/>
          <w:lang w:eastAsia="pt-BR"/>
        </w:rPr>
        <w:t>/2020 para apreciação e deliberação do Plenário do CAU/MT.</w:t>
      </w:r>
    </w:p>
    <w:p w:rsidR="00471EB5" w:rsidRPr="00471EB5" w:rsidRDefault="00471EB5" w:rsidP="00471EB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 xml:space="preserve">3. </w:t>
      </w:r>
      <w:proofErr w:type="gramStart"/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 xml:space="preserve"> Esta</w:t>
      </w:r>
      <w:proofErr w:type="gramEnd"/>
      <w:r w:rsidRPr="00471EB5">
        <w:rPr>
          <w:rFonts w:ascii="Times New Roman" w:eastAsia="Times New Roman" w:hAnsi="Times New Roman"/>
          <w:sz w:val="24"/>
          <w:szCs w:val="24"/>
          <w:lang w:eastAsia="pt-BR"/>
        </w:rPr>
        <w:t xml:space="preserve"> deliberação entra em vigor na data da assinatura. </w:t>
      </w:r>
    </w:p>
    <w:p w:rsidR="00471EB5" w:rsidRPr="00471EB5" w:rsidRDefault="00471EB5" w:rsidP="00471EB5">
      <w:pPr>
        <w:pStyle w:val="PargrafodaLista"/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szCs w:val="24"/>
          <w:lang w:eastAsia="pt-BR" w:bidi="hi-IN"/>
        </w:rPr>
      </w:pPr>
    </w:p>
    <w:p w:rsidR="00630EFE" w:rsidRPr="00471EB5" w:rsidRDefault="00471EB5" w:rsidP="00EF34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71EB5">
        <w:rPr>
          <w:rFonts w:ascii="Times New Roman" w:hAnsi="Times New Roman"/>
          <w:sz w:val="24"/>
          <w:szCs w:val="24"/>
        </w:rPr>
        <w:t xml:space="preserve">Cuiabá, </w:t>
      </w:r>
      <w:r w:rsidR="008A100A">
        <w:rPr>
          <w:rFonts w:ascii="Times New Roman" w:hAnsi="Times New Roman"/>
          <w:sz w:val="24"/>
          <w:szCs w:val="24"/>
        </w:rPr>
        <w:t>0</w:t>
      </w:r>
      <w:r w:rsidR="00EF5417">
        <w:rPr>
          <w:rFonts w:ascii="Times New Roman" w:hAnsi="Times New Roman"/>
          <w:sz w:val="24"/>
          <w:szCs w:val="24"/>
        </w:rPr>
        <w:t>9</w:t>
      </w:r>
      <w:r w:rsidR="008A100A">
        <w:rPr>
          <w:rFonts w:ascii="Times New Roman" w:hAnsi="Times New Roman"/>
          <w:sz w:val="24"/>
          <w:szCs w:val="24"/>
        </w:rPr>
        <w:t xml:space="preserve"> de outubro</w:t>
      </w:r>
      <w:r w:rsidRPr="00471EB5">
        <w:rPr>
          <w:rFonts w:ascii="Times New Roman" w:hAnsi="Times New Roman"/>
          <w:sz w:val="24"/>
          <w:szCs w:val="24"/>
        </w:rPr>
        <w:t xml:space="preserve"> de 2020.</w:t>
      </w:r>
    </w:p>
    <w:p w:rsidR="00471EB5" w:rsidRDefault="00471E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417" w:rsidRDefault="00EF5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417" w:rsidRDefault="00EF54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EFE" w:rsidRDefault="00521D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André </w:t>
      </w:r>
      <w:proofErr w:type="spellStart"/>
      <w:r>
        <w:rPr>
          <w:rFonts w:ascii="Times New Roman" w:hAnsi="Times New Roman"/>
          <w:b/>
          <w:sz w:val="24"/>
          <w:szCs w:val="24"/>
        </w:rPr>
        <w:t>Nör</w:t>
      </w:r>
      <w:proofErr w:type="spellEnd"/>
    </w:p>
    <w:p w:rsidR="00630EFE" w:rsidRDefault="00521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CAU/MT</w:t>
      </w:r>
    </w:p>
    <w:sectPr w:rsidR="00630EFE">
      <w:headerReference w:type="default" r:id="rId7"/>
      <w:footerReference w:type="default" r:id="rId8"/>
      <w:pgSz w:w="11906" w:h="16838"/>
      <w:pgMar w:top="1418" w:right="1134" w:bottom="184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19" w:rsidRDefault="000A3419">
      <w:pPr>
        <w:spacing w:after="0" w:line="240" w:lineRule="auto"/>
      </w:pPr>
      <w:r>
        <w:separator/>
      </w:r>
    </w:p>
  </w:endnote>
  <w:endnote w:type="continuationSeparator" w:id="0">
    <w:p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>
          <wp:extent cx="5760089" cy="554985"/>
          <wp:effectExtent l="0" t="0" r="0" b="0"/>
          <wp:docPr id="8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A4570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C56967" w:rsidRDefault="00C56967">
    <w:pPr>
      <w:shd w:val="clear" w:color="auto" w:fill="F2F2F2"/>
      <w:spacing w:before="240" w:after="240"/>
      <w:jc w:val="center"/>
    </w:pP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DELIBERAÇÃO PLENÁRIA </w:t>
    </w:r>
    <w:r>
      <w:rPr>
        <w:rFonts w:ascii="Times New Roman" w:eastAsia="Times New Roman" w:hAnsi="Times New Roman"/>
        <w:i/>
        <w:iCs/>
        <w:smallCaps/>
        <w:sz w:val="16"/>
        <w:szCs w:val="16"/>
        <w:lang w:eastAsia="pt-BR"/>
      </w:rPr>
      <w:t>AD REFERENDUM</w:t>
    </w:r>
    <w:r>
      <w:rPr>
        <w:rFonts w:ascii="Times New Roman" w:eastAsia="Times New Roman" w:hAnsi="Times New Roman"/>
        <w:smallCaps/>
        <w:sz w:val="16"/>
        <w:szCs w:val="16"/>
        <w:lang w:eastAsia="pt-BR"/>
      </w:rPr>
      <w:t xml:space="preserve"> Nº 0</w:t>
    </w:r>
    <w:r w:rsidR="00EF5417">
      <w:rPr>
        <w:rFonts w:ascii="Times New Roman" w:eastAsia="Times New Roman" w:hAnsi="Times New Roman"/>
        <w:smallCaps/>
        <w:sz w:val="16"/>
        <w:szCs w:val="16"/>
        <w:lang w:eastAsia="pt-BR"/>
      </w:rPr>
      <w:t>9</w:t>
    </w:r>
    <w:r>
      <w:rPr>
        <w:rFonts w:ascii="Times New Roman" w:eastAsia="Times New Roman" w:hAnsi="Times New Roman"/>
        <w:smallCaps/>
        <w:sz w:val="16"/>
        <w:szCs w:val="16"/>
        <w:lang w:eastAsia="pt-BR"/>
      </w:rPr>
      <w:t>/2020</w:t>
    </w:r>
  </w:p>
  <w:p w:rsidR="00C56967" w:rsidRDefault="00C56967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967" w:rsidRDefault="00C56967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>
          <wp:extent cx="5760089" cy="631192"/>
          <wp:effectExtent l="0" t="0" r="0" b="0"/>
          <wp:docPr id="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6311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19"/>
  </w:num>
  <w:num w:numId="5">
    <w:abstractNumId w:val="17"/>
  </w:num>
  <w:num w:numId="6">
    <w:abstractNumId w:val="14"/>
  </w:num>
  <w:num w:numId="7">
    <w:abstractNumId w:val="13"/>
  </w:num>
  <w:num w:numId="8">
    <w:abstractNumId w:val="22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18"/>
  </w:num>
  <w:num w:numId="15">
    <w:abstractNumId w:val="4"/>
  </w:num>
  <w:num w:numId="16">
    <w:abstractNumId w:val="7"/>
  </w:num>
  <w:num w:numId="17">
    <w:abstractNumId w:val="23"/>
  </w:num>
  <w:num w:numId="18">
    <w:abstractNumId w:val="0"/>
  </w:num>
  <w:num w:numId="19">
    <w:abstractNumId w:val="15"/>
  </w:num>
  <w:num w:numId="20">
    <w:abstractNumId w:val="20"/>
  </w:num>
  <w:num w:numId="21">
    <w:abstractNumId w:val="11"/>
  </w:num>
  <w:num w:numId="22">
    <w:abstractNumId w:val="6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FE"/>
    <w:rsid w:val="000017F2"/>
    <w:rsid w:val="00056B70"/>
    <w:rsid w:val="000A3419"/>
    <w:rsid w:val="001F7FB6"/>
    <w:rsid w:val="00220311"/>
    <w:rsid w:val="00257A8C"/>
    <w:rsid w:val="002E7D5C"/>
    <w:rsid w:val="00305D9A"/>
    <w:rsid w:val="00312195"/>
    <w:rsid w:val="00371407"/>
    <w:rsid w:val="00392A70"/>
    <w:rsid w:val="004248FB"/>
    <w:rsid w:val="00471EB5"/>
    <w:rsid w:val="00521D32"/>
    <w:rsid w:val="005557F7"/>
    <w:rsid w:val="005E0999"/>
    <w:rsid w:val="00630EFE"/>
    <w:rsid w:val="00661C84"/>
    <w:rsid w:val="00685690"/>
    <w:rsid w:val="006A4570"/>
    <w:rsid w:val="007738A3"/>
    <w:rsid w:val="00842178"/>
    <w:rsid w:val="008A100A"/>
    <w:rsid w:val="00934FE0"/>
    <w:rsid w:val="009B5AE9"/>
    <w:rsid w:val="009C508E"/>
    <w:rsid w:val="00B23739"/>
    <w:rsid w:val="00B5325C"/>
    <w:rsid w:val="00B77FF4"/>
    <w:rsid w:val="00BD6CC5"/>
    <w:rsid w:val="00C56967"/>
    <w:rsid w:val="00CD3A91"/>
    <w:rsid w:val="00CE2978"/>
    <w:rsid w:val="00D9603D"/>
    <w:rsid w:val="00E20B4A"/>
    <w:rsid w:val="00E2389E"/>
    <w:rsid w:val="00E26C8E"/>
    <w:rsid w:val="00E278C0"/>
    <w:rsid w:val="00EF3455"/>
    <w:rsid w:val="00EF5417"/>
    <w:rsid w:val="00FA22FE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5FAB3-2563-4006-91AC-32171119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Thatielle Badini Carvalho dos Santos</cp:lastModifiedBy>
  <cp:revision>3</cp:revision>
  <cp:lastPrinted>2020-05-12T18:53:00Z</cp:lastPrinted>
  <dcterms:created xsi:type="dcterms:W3CDTF">2020-10-09T22:04:00Z</dcterms:created>
  <dcterms:modified xsi:type="dcterms:W3CDTF">2020-10-09T22:26:00Z</dcterms:modified>
</cp:coreProperties>
</file>