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8B" w:rsidRPr="002C38FF" w:rsidRDefault="00A176A3" w:rsidP="002C38FF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  <w:r w:rsidRPr="002C38FF">
        <w:rPr>
          <w:rFonts w:ascii="Times New Roman" w:hAnsi="Times New Roman"/>
          <w:sz w:val="22"/>
          <w:szCs w:val="22"/>
        </w:rPr>
        <w:t>Aprovar e h</w:t>
      </w:r>
      <w:r w:rsidR="003A738B" w:rsidRPr="002C38FF">
        <w:rPr>
          <w:rFonts w:ascii="Times New Roman" w:hAnsi="Times New Roman"/>
          <w:sz w:val="22"/>
          <w:szCs w:val="22"/>
        </w:rPr>
        <w:t xml:space="preserve">omologar a </w:t>
      </w:r>
      <w:r w:rsidR="003A738B" w:rsidRPr="002C38FF">
        <w:rPr>
          <w:rFonts w:ascii="Times New Roman" w:eastAsia="Times New Roman" w:hAnsi="Times New Roman"/>
          <w:sz w:val="22"/>
          <w:szCs w:val="22"/>
          <w:lang w:eastAsia="pt-BR"/>
        </w:rPr>
        <w:t>Deliberação nº 22</w:t>
      </w:r>
      <w:r w:rsidR="00682474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bookmarkStart w:id="0" w:name="_GoBack"/>
      <w:bookmarkEnd w:id="0"/>
      <w:r w:rsidR="003A738B" w:rsidRPr="002C38FF">
        <w:rPr>
          <w:rFonts w:ascii="Times New Roman" w:eastAsia="Times New Roman" w:hAnsi="Times New Roman"/>
          <w:sz w:val="22"/>
          <w:szCs w:val="22"/>
          <w:lang w:eastAsia="pt-BR"/>
        </w:rPr>
        <w:t>/2021 CAF CAU/MT, de 15 de março de 2021</w:t>
      </w:r>
      <w:r w:rsidR="003A738B" w:rsidRPr="002C38FF">
        <w:rPr>
          <w:rFonts w:ascii="Times New Roman" w:hAnsi="Times New Roman"/>
          <w:sz w:val="22"/>
          <w:szCs w:val="22"/>
        </w:rPr>
        <w:t>.</w:t>
      </w:r>
    </w:p>
    <w:p w:rsidR="003A738B" w:rsidRPr="002C38FF" w:rsidRDefault="003A738B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A738B" w:rsidRPr="002C38FF" w:rsidRDefault="003A738B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C38FF">
        <w:rPr>
          <w:rFonts w:ascii="Times New Roman" w:hAnsi="Times New Roman"/>
          <w:color w:val="000000"/>
          <w:sz w:val="22"/>
          <w:szCs w:val="22"/>
        </w:rPr>
        <w:t>O PLENÁRIO DO CONSELHO DE ARQUITETURA E URBANISMO DE MATO GROSSO – CAU/MT no exercício das competências e prerrogativas de que trata os artigos 29 e 30 do Regimento Interno do CAU/MT, reunido ordinariamente de maneira virtual (aplicativo Microsoft Teams), no dia 27 de março de 2021, após análise do assunto em epígrafe, e</w:t>
      </w:r>
    </w:p>
    <w:p w:rsidR="00825E86" w:rsidRPr="002C38FF" w:rsidRDefault="00825E86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C38FF" w:rsidRPr="002C38FF" w:rsidRDefault="002C38FF" w:rsidP="002C38F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C38FF">
        <w:rPr>
          <w:rFonts w:ascii="Times New Roman" w:hAnsi="Times New Roman"/>
          <w:sz w:val="22"/>
          <w:szCs w:val="22"/>
        </w:rPr>
        <w:t>Considerando a Resolução CAU/BR nº 200/2020 que “dispõe sobre procedimentos orçamentários, contábeis e de prestação de contas a serem adotados pelo Conselho de Arquitetura e Urbanismo do Brasil (CAU/BR) e pelos Conselhos de Arquitetura e Urbanismo dos Estados e do Distrito Federal (CAU/UF), e dá outras providências.”</w:t>
      </w:r>
    </w:p>
    <w:p w:rsidR="002C38FF" w:rsidRPr="002C38FF" w:rsidRDefault="002C38FF" w:rsidP="002C38F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C38FF" w:rsidRPr="002C38FF" w:rsidRDefault="002C38FF" w:rsidP="002C38FF">
      <w:pPr>
        <w:tabs>
          <w:tab w:val="left" w:pos="-46"/>
          <w:tab w:val="left" w:pos="521"/>
        </w:tabs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2C38FF">
        <w:rPr>
          <w:rFonts w:ascii="Times New Roman" w:hAnsi="Times New Roman"/>
          <w:sz w:val="22"/>
          <w:szCs w:val="22"/>
        </w:rPr>
        <w:t>Considerando o parecer do (a) Conselheiro (a) Relator (a) Thais Bacchi.</w:t>
      </w:r>
      <w:r w:rsidR="00825E86" w:rsidRPr="002C38FF">
        <w:rPr>
          <w:rFonts w:ascii="Times New Roman" w:hAnsi="Times New Roman"/>
          <w:sz w:val="22"/>
          <w:szCs w:val="22"/>
        </w:rPr>
        <w:t>, bem como, a Deliberação nº</w:t>
      </w:r>
      <w:r w:rsidRPr="002C38FF">
        <w:rPr>
          <w:rFonts w:ascii="Times New Roman" w:hAnsi="Times New Roman"/>
          <w:sz w:val="22"/>
          <w:szCs w:val="22"/>
        </w:rPr>
        <w:t xml:space="preserve"> 228</w:t>
      </w:r>
      <w:r w:rsidR="00825E86" w:rsidRPr="002C38FF">
        <w:rPr>
          <w:rFonts w:ascii="Times New Roman" w:hAnsi="Times New Roman"/>
          <w:sz w:val="22"/>
          <w:szCs w:val="22"/>
        </w:rPr>
        <w:t xml:space="preserve">/2021, de 15 de março de 2021 que </w:t>
      </w:r>
      <w:r w:rsidR="00825E86" w:rsidRPr="002C38F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 xml:space="preserve">aprova </w:t>
      </w:r>
      <w:r w:rsidRPr="002C38F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>a Prestação de Contas Anual de 2020, protocolo nº 1258259/2021.</w:t>
      </w:r>
    </w:p>
    <w:p w:rsidR="00825E86" w:rsidRPr="002C38FF" w:rsidRDefault="00825E86" w:rsidP="002C38F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25E86" w:rsidRPr="002C38FF" w:rsidRDefault="00825E86" w:rsidP="002C38F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C38F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>Considerando que compete ao Plenário do CAU/MT “</w:t>
      </w:r>
      <w:r w:rsidRPr="002C38FF">
        <w:rPr>
          <w:rFonts w:ascii="Times New Roman" w:hAnsi="Times New Roman"/>
          <w:sz w:val="22"/>
          <w:szCs w:val="22"/>
        </w:rPr>
        <w:t>apreciar e deliberar, nos termos da legislação, sobre as prestações de contas referentes às execuções orçamentárias, financeiras e patrimoniais do CAU/MT</w:t>
      </w:r>
      <w:r w:rsidR="002C38FF" w:rsidRPr="002C38FF">
        <w:rPr>
          <w:rFonts w:ascii="Times New Roman" w:hAnsi="Times New Roman"/>
          <w:sz w:val="22"/>
          <w:szCs w:val="22"/>
        </w:rPr>
        <w:t>, encaminhando-as ao CAU/BR para homologação</w:t>
      </w:r>
      <w:r w:rsidRPr="002C38FF">
        <w:rPr>
          <w:rFonts w:ascii="Times New Roman" w:hAnsi="Times New Roman"/>
          <w:sz w:val="22"/>
          <w:szCs w:val="22"/>
        </w:rPr>
        <w:t xml:space="preserve">”, conforme art. 29, inciso XXXIII do Regimento Interno do CAU/MT, de 09 de fevereiro de 2019. </w:t>
      </w:r>
    </w:p>
    <w:p w:rsidR="002C38FF" w:rsidRPr="002C38FF" w:rsidRDefault="002C38FF" w:rsidP="002C38F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C38FF" w:rsidRPr="002C38FF" w:rsidRDefault="002C38FF" w:rsidP="002C38FF">
      <w:pPr>
        <w:pStyle w:val="NormalWeb"/>
        <w:shd w:val="clear" w:color="auto" w:fill="FFFFFF"/>
        <w:spacing w:before="75" w:after="75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C38FF">
        <w:rPr>
          <w:rFonts w:ascii="Times New Roman" w:hAnsi="Times New Roman"/>
          <w:sz w:val="22"/>
          <w:szCs w:val="22"/>
        </w:rPr>
        <w:t xml:space="preserve">Considerando que </w:t>
      </w:r>
      <w:r w:rsidRPr="002C38FF">
        <w:rPr>
          <w:rFonts w:ascii="Times New Roman" w:hAnsi="Times New Roman"/>
          <w:color w:val="000000"/>
          <w:sz w:val="22"/>
          <w:szCs w:val="22"/>
        </w:rPr>
        <w:t>a Prestação de contas anual do CAU/MT deverá ser deliberado pela comissão de planejamento e finanças, ou equivalente, e pelo plenário do CAU/UF, vedada aprovação </w:t>
      </w:r>
      <w:r w:rsidRPr="002C38FF">
        <w:rPr>
          <w:rStyle w:val="nfase"/>
          <w:rFonts w:ascii="Times New Roman" w:hAnsi="Times New Roman"/>
          <w:color w:val="000000"/>
          <w:sz w:val="22"/>
          <w:szCs w:val="22"/>
        </w:rPr>
        <w:t>ad referendum</w:t>
      </w:r>
      <w:r w:rsidRPr="002C38FF">
        <w:rPr>
          <w:rFonts w:ascii="Times New Roman" w:hAnsi="Times New Roman"/>
          <w:color w:val="000000"/>
          <w:sz w:val="22"/>
          <w:szCs w:val="22"/>
        </w:rPr>
        <w:t xml:space="preserve"> do plenário, conforme </w:t>
      </w:r>
      <w:r w:rsidRPr="002C38FF">
        <w:rPr>
          <w:rFonts w:ascii="Times New Roman" w:hAnsi="Times New Roman"/>
          <w:sz w:val="22"/>
          <w:szCs w:val="22"/>
        </w:rPr>
        <w:t>o art. 10 da Resolução CAU/BR nº 200/2020.</w:t>
      </w:r>
    </w:p>
    <w:p w:rsidR="002C38FF" w:rsidRPr="002C38FF" w:rsidRDefault="002C38FF" w:rsidP="002C38F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25E86" w:rsidRPr="002C38FF" w:rsidRDefault="00825E86" w:rsidP="002C38F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825E86" w:rsidRPr="002C38FF" w:rsidRDefault="00825E86" w:rsidP="002C38FF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C38F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25E86" w:rsidRPr="002C38FF" w:rsidRDefault="00825E86" w:rsidP="002C38FF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C38FF" w:rsidRPr="002C38FF" w:rsidRDefault="00825E86" w:rsidP="002C38FF">
      <w:pPr>
        <w:pStyle w:val="PargrafodaLista"/>
        <w:numPr>
          <w:ilvl w:val="0"/>
          <w:numId w:val="41"/>
        </w:numPr>
        <w:tabs>
          <w:tab w:val="left" w:pos="-46"/>
          <w:tab w:val="left" w:pos="521"/>
        </w:tabs>
        <w:jc w:val="both"/>
        <w:textAlignment w:val="auto"/>
        <w:rPr>
          <w:rFonts w:ascii="Times New Roman" w:hAnsi="Times New Roman"/>
          <w:sz w:val="22"/>
          <w:szCs w:val="22"/>
        </w:rPr>
      </w:pPr>
      <w:r w:rsidRPr="002C38F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 xml:space="preserve">Aprovar </w:t>
      </w:r>
      <w:r w:rsidR="002C38FF" w:rsidRPr="002C38F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>a</w:t>
      </w:r>
      <w:r w:rsidR="00A176A3" w:rsidRPr="002C38F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 xml:space="preserve"> </w:t>
      </w:r>
      <w:r w:rsidR="00A176A3" w:rsidRPr="002C38FF">
        <w:rPr>
          <w:rFonts w:ascii="Times New Roman" w:hAnsi="Times New Roman"/>
          <w:sz w:val="22"/>
          <w:szCs w:val="22"/>
        </w:rPr>
        <w:t>Deliberação nº</w:t>
      </w:r>
      <w:r w:rsidR="002C38FF" w:rsidRPr="002C38FF">
        <w:rPr>
          <w:rFonts w:ascii="Times New Roman" w:hAnsi="Times New Roman"/>
          <w:sz w:val="22"/>
          <w:szCs w:val="22"/>
        </w:rPr>
        <w:t xml:space="preserve"> 228</w:t>
      </w:r>
      <w:r w:rsidR="00A176A3" w:rsidRPr="002C38FF">
        <w:rPr>
          <w:rFonts w:ascii="Times New Roman" w:hAnsi="Times New Roman"/>
          <w:sz w:val="22"/>
          <w:szCs w:val="22"/>
        </w:rPr>
        <w:t xml:space="preserve">/2021, de 15 de março de 2021, </w:t>
      </w:r>
      <w:r w:rsidR="002C38FF" w:rsidRPr="002C38F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>aprovando o relatório de Prestação de Contas Anual de 2020, protocolo nº 1258259/2021.</w:t>
      </w:r>
    </w:p>
    <w:p w:rsidR="002C38FF" w:rsidRPr="002C38FF" w:rsidRDefault="002C38FF" w:rsidP="002C38FF">
      <w:pPr>
        <w:pStyle w:val="NormalWeb"/>
        <w:numPr>
          <w:ilvl w:val="0"/>
          <w:numId w:val="41"/>
        </w:num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2C38FF">
        <w:rPr>
          <w:rFonts w:ascii="Times New Roman" w:eastAsia="Times New Roman" w:hAnsi="Times New Roman"/>
          <w:color w:val="00000A"/>
          <w:kern w:val="3"/>
          <w:sz w:val="22"/>
          <w:szCs w:val="22"/>
          <w:lang w:eastAsia="zh-CN" w:bidi="hi-IN"/>
        </w:rPr>
        <w:t xml:space="preserve">Encaminhar a referida Deliberação para apreciação da </w:t>
      </w:r>
      <w:r w:rsidRPr="002C38F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CPFi-CAU/BR e consequente homologação pelo Plenário do CAU/BR:</w:t>
      </w:r>
    </w:p>
    <w:p w:rsidR="00825E86" w:rsidRDefault="00825E86" w:rsidP="002C38FF">
      <w:pPr>
        <w:pStyle w:val="PargrafodaLista"/>
        <w:numPr>
          <w:ilvl w:val="0"/>
          <w:numId w:val="41"/>
        </w:numPr>
        <w:shd w:val="clear" w:color="auto" w:fill="FFFFFF"/>
        <w:suppressAutoHyphens w:val="0"/>
        <w:autoSpaceDN/>
        <w:spacing w:before="75" w:after="75" w:line="336" w:lineRule="atLeast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2C38FF">
        <w:rPr>
          <w:rFonts w:ascii="Times New Roman" w:hAnsi="Times New Roman"/>
          <w:color w:val="000000"/>
          <w:sz w:val="22"/>
          <w:szCs w:val="22"/>
        </w:rPr>
        <w:t>Esta deliberação entra em vigor nesta data.</w:t>
      </w:r>
    </w:p>
    <w:p w:rsidR="002C38FF" w:rsidRPr="002C38FF" w:rsidRDefault="002C38FF" w:rsidP="002C38FF">
      <w:pPr>
        <w:pStyle w:val="PargrafodaLista"/>
        <w:shd w:val="clear" w:color="auto" w:fill="FFFFFF"/>
        <w:suppressAutoHyphens w:val="0"/>
        <w:autoSpaceDN/>
        <w:spacing w:before="75" w:after="75" w:line="336" w:lineRule="atLeast"/>
        <w:ind w:left="786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:rsidR="003A738B" w:rsidRPr="002C38FF" w:rsidRDefault="003A738B" w:rsidP="002C38FF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C38FF">
        <w:rPr>
          <w:rFonts w:ascii="Times New Roman" w:hAnsi="Times New Roman"/>
          <w:color w:val="000000"/>
          <w:sz w:val="22"/>
          <w:szCs w:val="22"/>
        </w:rPr>
        <w:t xml:space="preserve">Com </w:t>
      </w:r>
      <w:r w:rsidR="0039085B">
        <w:rPr>
          <w:rFonts w:ascii="Times New Roman" w:hAnsi="Times New Roman"/>
          <w:color w:val="000000"/>
          <w:sz w:val="22"/>
          <w:szCs w:val="22"/>
        </w:rPr>
        <w:t>08</w:t>
      </w:r>
      <w:r w:rsidRPr="002C38F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C38FF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2C38FF">
        <w:rPr>
          <w:rFonts w:ascii="Times New Roman" w:hAnsi="Times New Roman"/>
          <w:color w:val="000000"/>
          <w:sz w:val="22"/>
          <w:szCs w:val="22"/>
        </w:rPr>
        <w:t xml:space="preserve">dos conselheiros Vanessa Bressan Koehler, Alexsandro Reis, </w:t>
      </w:r>
      <w:r w:rsidRPr="002C38FF">
        <w:rPr>
          <w:rFonts w:ascii="Times New Roman" w:hAnsi="Times New Roman"/>
          <w:sz w:val="22"/>
          <w:szCs w:val="22"/>
        </w:rPr>
        <w:t>Weverthon Foles Veras, Cássio Amaral Matos, Thiago Raf</w:t>
      </w:r>
      <w:r w:rsidR="0039085B">
        <w:rPr>
          <w:rFonts w:ascii="Times New Roman" w:hAnsi="Times New Roman"/>
          <w:sz w:val="22"/>
          <w:szCs w:val="22"/>
        </w:rPr>
        <w:t>a</w:t>
      </w:r>
      <w:r w:rsidRPr="002C38FF">
        <w:rPr>
          <w:rFonts w:ascii="Times New Roman" w:hAnsi="Times New Roman"/>
          <w:sz w:val="22"/>
          <w:szCs w:val="22"/>
        </w:rPr>
        <w:t>el Pandini, Paulo Sérgio de Campos, Enodes Soares Ferreira e Almir Sebastião Ribeiro de Souza</w:t>
      </w:r>
      <w:r w:rsidRPr="002C38FF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2C38FF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2C38FF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2C38FF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2C38FF">
        <w:rPr>
          <w:rFonts w:ascii="Times New Roman" w:hAnsi="Times New Roman"/>
          <w:color w:val="000000"/>
          <w:sz w:val="22"/>
          <w:szCs w:val="22"/>
        </w:rPr>
        <w:t xml:space="preserve">; 01 </w:t>
      </w:r>
      <w:r w:rsidRPr="002C38FF">
        <w:rPr>
          <w:rFonts w:ascii="Times New Roman" w:hAnsi="Times New Roman"/>
          <w:b/>
          <w:color w:val="000000"/>
          <w:sz w:val="22"/>
          <w:szCs w:val="22"/>
        </w:rPr>
        <w:t xml:space="preserve">ausência da </w:t>
      </w:r>
      <w:r w:rsidR="0039085B" w:rsidRPr="002C38FF">
        <w:rPr>
          <w:rFonts w:ascii="Times New Roman" w:hAnsi="Times New Roman"/>
          <w:b/>
          <w:color w:val="000000"/>
          <w:sz w:val="22"/>
          <w:szCs w:val="22"/>
        </w:rPr>
        <w:t>Conselheira</w:t>
      </w:r>
      <w:r w:rsidRPr="002C38FF">
        <w:rPr>
          <w:rFonts w:ascii="Times New Roman" w:hAnsi="Times New Roman"/>
          <w:b/>
          <w:color w:val="000000"/>
          <w:sz w:val="22"/>
          <w:szCs w:val="22"/>
        </w:rPr>
        <w:t xml:space="preserve"> Maristene Matos de Amaral</w:t>
      </w:r>
      <w:r w:rsidRPr="002C38FF">
        <w:rPr>
          <w:rFonts w:ascii="Times New Roman" w:hAnsi="Times New Roman"/>
          <w:color w:val="000000"/>
          <w:sz w:val="22"/>
          <w:szCs w:val="22"/>
        </w:rPr>
        <w:t>.</w:t>
      </w:r>
    </w:p>
    <w:p w:rsidR="003A738B" w:rsidRPr="002C38FF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3A738B" w:rsidRPr="002C38FF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3A738B" w:rsidRPr="002C38FF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3A738B" w:rsidRPr="002C38FF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3A738B" w:rsidRPr="002C38FF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2C38FF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:rsidR="003A738B" w:rsidRPr="002C38FF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2C38FF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:rsidR="003A738B" w:rsidRPr="002C38FF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39085B" w:rsidRDefault="0039085B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39085B" w:rsidRDefault="0039085B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39085B" w:rsidRDefault="0039085B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3A738B" w:rsidRPr="002C38FF" w:rsidRDefault="003A738B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2C38FF"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:rsidR="003A738B" w:rsidRPr="002C38FF" w:rsidRDefault="003A738B" w:rsidP="002C38FF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A738B" w:rsidRPr="002C38FF" w:rsidTr="00DF5E2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2C38F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2C38F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2C38F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A738B" w:rsidRPr="002C38FF" w:rsidTr="00DF5E2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2C38F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2C38F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2C38F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2C38F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3A738B" w:rsidRPr="002C38FF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8FF">
              <w:rPr>
                <w:rFonts w:ascii="Times New Roman" w:hAnsi="Times New Roman"/>
                <w:sz w:val="22"/>
                <w:szCs w:val="22"/>
              </w:rPr>
              <w:t>André Nör</w:t>
            </w:r>
            <w:r w:rsidRPr="002C38FF">
              <w:rPr>
                <w:rStyle w:val="Refdenotaderodap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2C38F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2C38F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2C38F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2C38F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3A738B" w:rsidRPr="002C38FF" w:rsidTr="003A738B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8FF"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AA3B15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2C38FF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8FF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AA3B15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2C38FF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8FF"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AA3B15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2C38FF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8FF"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AA3B15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2C38FF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C38FF">
              <w:rPr>
                <w:rFonts w:ascii="Times New Roman" w:hAnsi="Times New Roman"/>
                <w:sz w:val="22"/>
                <w:szCs w:val="22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AA3B15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2C38FF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8FF">
              <w:rPr>
                <w:rFonts w:ascii="Times New Roman" w:hAnsi="Times New Roman"/>
                <w:sz w:val="22"/>
                <w:szCs w:val="22"/>
              </w:rPr>
              <w:t>Maristene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AA3B15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A738B" w:rsidRPr="002C38FF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8FF">
              <w:rPr>
                <w:rFonts w:ascii="Times New Roman" w:hAnsi="Times New Roman"/>
                <w:sz w:val="22"/>
                <w:szCs w:val="22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AA3B15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2C38FF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8FF">
              <w:rPr>
                <w:rFonts w:ascii="Times New Roman" w:hAnsi="Times New Roman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AA3B15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2C38FF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8FF">
              <w:rPr>
                <w:rFonts w:ascii="Times New Roman" w:hAnsi="Times New Roman"/>
                <w:sz w:val="22"/>
                <w:szCs w:val="22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AA3B15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2C38F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3A738B" w:rsidRPr="002C38FF" w:rsidRDefault="003A738B" w:rsidP="002C38FF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3A738B" w:rsidRPr="002C38FF" w:rsidRDefault="003A738B" w:rsidP="002C38FF">
      <w:pPr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3A738B" w:rsidRPr="002C38F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2C38FF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:rsidR="003A738B" w:rsidRPr="002C38F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3A738B" w:rsidRPr="002C38F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2C38FF">
        <w:rPr>
          <w:rFonts w:ascii="Times New Roman" w:eastAsia="Times New Roman" w:hAnsi="Times New Roman"/>
          <w:b/>
          <w:color w:val="000000"/>
          <w:sz w:val="22"/>
          <w:szCs w:val="22"/>
        </w:rPr>
        <w:t>Reunião Plenária Ordinária Nº 110                                       Data: 27/03/2021</w:t>
      </w:r>
    </w:p>
    <w:p w:rsidR="003A738B" w:rsidRPr="002C38F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2C38FF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:rsidR="003A738B" w:rsidRPr="002C38F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2C38FF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2C38FF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825E86" w:rsidRPr="002C38FF">
        <w:rPr>
          <w:rFonts w:ascii="Times New Roman" w:eastAsia="Times New Roman" w:hAnsi="Times New Roman"/>
          <w:color w:val="000000"/>
          <w:sz w:val="22"/>
          <w:szCs w:val="22"/>
        </w:rPr>
        <w:t>PRESTAÇÃO DE CONTAS DO 4º TRIMESTRE DE 2020.</w:t>
      </w:r>
    </w:p>
    <w:p w:rsidR="003A738B" w:rsidRPr="002C38F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3A738B" w:rsidRPr="002C38F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2C38FF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2C38FF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2C38FF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2C38FF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39085B">
        <w:rPr>
          <w:rFonts w:ascii="Times New Roman" w:eastAsia="Times New Roman" w:hAnsi="Times New Roman"/>
          <w:color w:val="000000"/>
          <w:sz w:val="22"/>
          <w:szCs w:val="22"/>
        </w:rPr>
        <w:t>8</w:t>
      </w:r>
      <w:r w:rsidRPr="002C38FF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2C38FF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2C38FF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2C38FF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2C38FF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2C38FF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2C38FF">
        <w:rPr>
          <w:rFonts w:ascii="Times New Roman" w:eastAsia="Times New Roman" w:hAnsi="Times New Roman"/>
          <w:color w:val="000000"/>
          <w:sz w:val="22"/>
          <w:szCs w:val="22"/>
        </w:rPr>
        <w:t xml:space="preserve"> (00)  </w:t>
      </w:r>
      <w:r w:rsidRPr="002C38FF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2C38FF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2C38FF">
        <w:rPr>
          <w:rFonts w:ascii="Times New Roman" w:eastAsia="Times New Roman" w:hAnsi="Times New Roman"/>
          <w:color w:val="000000"/>
          <w:sz w:val="22"/>
          <w:szCs w:val="22"/>
        </w:rPr>
        <w:t xml:space="preserve"> (01) </w:t>
      </w:r>
    </w:p>
    <w:p w:rsidR="003A738B" w:rsidRPr="002C38F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3A738B" w:rsidRPr="002C38F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2C38FF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2C38FF">
        <w:rPr>
          <w:rFonts w:ascii="Times New Roman" w:hAnsi="Times New Roman"/>
          <w:sz w:val="22"/>
          <w:szCs w:val="22"/>
          <w:lang w:eastAsia="ar-SA"/>
        </w:rPr>
        <w:t>:</w:t>
      </w:r>
    </w:p>
    <w:p w:rsidR="003A738B" w:rsidRPr="002C38F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3A738B" w:rsidRPr="002C38F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2C38FF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2C38FF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2C38FF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2C38FF">
        <w:rPr>
          <w:rFonts w:ascii="Times New Roman" w:eastAsia="Times New Roman" w:hAnsi="Times New Roman"/>
          <w:color w:val="000000"/>
          <w:sz w:val="22"/>
          <w:szCs w:val="22"/>
        </w:rPr>
        <w:t>André Nör</w:t>
      </w:r>
    </w:p>
    <w:p w:rsidR="003A738B" w:rsidRPr="002C38FF" w:rsidRDefault="003A738B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A738B" w:rsidRPr="002C38FF" w:rsidRDefault="003A738B" w:rsidP="002C38FF">
      <w:pPr>
        <w:pStyle w:val="PargrafodaLista"/>
        <w:widowControl w:val="0"/>
        <w:tabs>
          <w:tab w:val="left" w:pos="335"/>
        </w:tabs>
        <w:suppressAutoHyphens w:val="0"/>
        <w:autoSpaceDE w:val="0"/>
        <w:spacing w:line="276" w:lineRule="auto"/>
        <w:ind w:left="0" w:right="11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A738B" w:rsidRPr="002C38FF" w:rsidRDefault="003A738B" w:rsidP="002C38FF">
      <w:pPr>
        <w:pStyle w:val="PargrafodaLista"/>
        <w:tabs>
          <w:tab w:val="left" w:pos="573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2C38FF">
        <w:rPr>
          <w:rFonts w:ascii="Times New Roman" w:hAnsi="Times New Roman"/>
          <w:sz w:val="22"/>
          <w:szCs w:val="22"/>
        </w:rPr>
        <w:tab/>
      </w:r>
    </w:p>
    <w:p w:rsidR="003A738B" w:rsidRPr="002C38FF" w:rsidRDefault="003A738B" w:rsidP="002C38F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C37D1" w:rsidRPr="002C38FF" w:rsidRDefault="007C37D1" w:rsidP="002C38FF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7C37D1" w:rsidRPr="002C38FF">
      <w:headerReference w:type="default" r:id="rId7"/>
      <w:footerReference w:type="default" r:id="rId8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02" w:rsidRDefault="00CB5402">
      <w:r>
        <w:separator/>
      </w:r>
    </w:p>
  </w:endnote>
  <w:endnote w:type="continuationSeparator" w:id="0">
    <w:p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682474">
      <w:rPr>
        <w:caps/>
        <w:noProof/>
        <w:color w:val="000000"/>
      </w:rPr>
      <w:t>1</w:t>
    </w:r>
    <w:r w:rsidRPr="00157099">
      <w:rPr>
        <w:caps/>
        <w:color w:val="000000"/>
      </w:rPr>
      <w:fldChar w:fldCharType="end"/>
    </w:r>
  </w:p>
  <w:p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02" w:rsidRDefault="00CB5402">
      <w:r>
        <w:rPr>
          <w:color w:val="000000"/>
        </w:rPr>
        <w:separator/>
      </w:r>
    </w:p>
  </w:footnote>
  <w:footnote w:type="continuationSeparator" w:id="0">
    <w:p w:rsidR="00CB5402" w:rsidRDefault="00CB5402">
      <w:r>
        <w:continuationSeparator/>
      </w:r>
    </w:p>
  </w:footnote>
  <w:footnote w:id="1">
    <w:p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:rsidR="003A738B" w:rsidRPr="002A5080" w:rsidRDefault="003A738B" w:rsidP="003A738B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:rsidR="003A738B" w:rsidRPr="002A5080" w:rsidRDefault="003A738B" w:rsidP="003A738B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9A3893" w:rsidP="00B86AFE">
          <w:pPr>
            <w:widowControl w:val="0"/>
            <w:rPr>
              <w:rFonts w:ascii="Times New Roman" w:hAnsi="Times New Roman"/>
            </w:rPr>
          </w:pPr>
          <w:r w:rsidRPr="00170F05">
            <w:rPr>
              <w:rFonts w:ascii="Times New Roman" w:hAnsi="Times New Roman"/>
              <w:bCs/>
              <w:kern w:val="3"/>
              <w:sz w:val="22"/>
              <w:szCs w:val="22"/>
              <w:lang w:eastAsia="zh-CN"/>
            </w:rPr>
            <w:t>1258259/2021</w:t>
          </w:r>
        </w:p>
      </w:tc>
    </w:tr>
    <w:tr w:rsidR="00B86AFE" w:rsidRPr="00B518EB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B86AFE" w:rsidRPr="00B518EB" w:rsidRDefault="009A3893" w:rsidP="00B86AFE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CAU/MT</w:t>
          </w:r>
        </w:p>
      </w:tc>
    </w:tr>
    <w:tr w:rsidR="00B86AFE" w:rsidRPr="00B518EB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9A3893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PRESTAÇÃO DE CONTAS ANUAL</w:t>
          </w:r>
        </w:p>
      </w:tc>
    </w:tr>
  </w:tbl>
  <w:p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F1796C">
      <w:rPr>
        <w:rFonts w:ascii="Times New Roman" w:hAnsi="Times New Roman"/>
        <w:b/>
        <w:sz w:val="22"/>
        <w:szCs w:val="22"/>
        <w:lang w:eastAsia="pt-BR"/>
      </w:rPr>
      <w:t xml:space="preserve"> 652</w:t>
    </w:r>
    <w:r>
      <w:rPr>
        <w:rFonts w:ascii="Times New Roman" w:hAnsi="Times New Roman"/>
        <w:b/>
        <w:sz w:val="22"/>
        <w:szCs w:val="22"/>
        <w:lang w:eastAsia="pt-BR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3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27"/>
  </w:num>
  <w:num w:numId="4">
    <w:abstractNumId w:val="8"/>
  </w:num>
  <w:num w:numId="5">
    <w:abstractNumId w:val="21"/>
  </w:num>
  <w:num w:numId="6">
    <w:abstractNumId w:val="38"/>
  </w:num>
  <w:num w:numId="7">
    <w:abstractNumId w:val="20"/>
  </w:num>
  <w:num w:numId="8">
    <w:abstractNumId w:val="19"/>
  </w:num>
  <w:num w:numId="9">
    <w:abstractNumId w:val="35"/>
  </w:num>
  <w:num w:numId="10">
    <w:abstractNumId w:val="31"/>
  </w:num>
  <w:num w:numId="11">
    <w:abstractNumId w:val="18"/>
  </w:num>
  <w:num w:numId="12">
    <w:abstractNumId w:val="0"/>
  </w:num>
  <w:num w:numId="13">
    <w:abstractNumId w:val="1"/>
  </w:num>
  <w:num w:numId="14">
    <w:abstractNumId w:val="33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37"/>
  </w:num>
  <w:num w:numId="20">
    <w:abstractNumId w:val="26"/>
  </w:num>
  <w:num w:numId="21">
    <w:abstractNumId w:val="32"/>
  </w:num>
  <w:num w:numId="22">
    <w:abstractNumId w:val="30"/>
  </w:num>
  <w:num w:numId="23">
    <w:abstractNumId w:val="39"/>
  </w:num>
  <w:num w:numId="24">
    <w:abstractNumId w:val="11"/>
  </w:num>
  <w:num w:numId="25">
    <w:abstractNumId w:val="6"/>
  </w:num>
  <w:num w:numId="26">
    <w:abstractNumId w:val="36"/>
  </w:num>
  <w:num w:numId="27">
    <w:abstractNumId w:val="5"/>
  </w:num>
  <w:num w:numId="28">
    <w:abstractNumId w:val="3"/>
  </w:num>
  <w:num w:numId="29">
    <w:abstractNumId w:val="29"/>
  </w:num>
  <w:num w:numId="30">
    <w:abstractNumId w:val="24"/>
  </w:num>
  <w:num w:numId="31">
    <w:abstractNumId w:val="23"/>
  </w:num>
  <w:num w:numId="32">
    <w:abstractNumId w:val="15"/>
  </w:num>
  <w:num w:numId="33">
    <w:abstractNumId w:val="2"/>
  </w:num>
  <w:num w:numId="34">
    <w:abstractNumId w:val="10"/>
  </w:num>
  <w:num w:numId="35">
    <w:abstractNumId w:val="28"/>
  </w:num>
  <w:num w:numId="36">
    <w:abstractNumId w:val="17"/>
  </w:num>
  <w:num w:numId="37">
    <w:abstractNumId w:val="34"/>
  </w:num>
  <w:num w:numId="38">
    <w:abstractNumId w:val="7"/>
  </w:num>
  <w:num w:numId="39">
    <w:abstractNumId w:val="7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6C"/>
    <w:rsid w:val="00005CD5"/>
    <w:rsid w:val="00006584"/>
    <w:rsid w:val="00023D34"/>
    <w:rsid w:val="0003421A"/>
    <w:rsid w:val="00045931"/>
    <w:rsid w:val="00080DBD"/>
    <w:rsid w:val="00097E12"/>
    <w:rsid w:val="000B1736"/>
    <w:rsid w:val="000D5E9F"/>
    <w:rsid w:val="000E7E20"/>
    <w:rsid w:val="00111440"/>
    <w:rsid w:val="00134BBA"/>
    <w:rsid w:val="001523E4"/>
    <w:rsid w:val="00157099"/>
    <w:rsid w:val="001E17D0"/>
    <w:rsid w:val="002721DB"/>
    <w:rsid w:val="002A3B7E"/>
    <w:rsid w:val="002B6DCF"/>
    <w:rsid w:val="002C38FF"/>
    <w:rsid w:val="002D46FB"/>
    <w:rsid w:val="002F2169"/>
    <w:rsid w:val="00310026"/>
    <w:rsid w:val="00341475"/>
    <w:rsid w:val="0034777C"/>
    <w:rsid w:val="003642CD"/>
    <w:rsid w:val="00366339"/>
    <w:rsid w:val="0039085B"/>
    <w:rsid w:val="00392332"/>
    <w:rsid w:val="003957B2"/>
    <w:rsid w:val="00397138"/>
    <w:rsid w:val="003A738B"/>
    <w:rsid w:val="003B6552"/>
    <w:rsid w:val="003C36D8"/>
    <w:rsid w:val="00402085"/>
    <w:rsid w:val="00444EFA"/>
    <w:rsid w:val="00481D91"/>
    <w:rsid w:val="00483C68"/>
    <w:rsid w:val="004842F8"/>
    <w:rsid w:val="004923EA"/>
    <w:rsid w:val="004A481E"/>
    <w:rsid w:val="004E46B7"/>
    <w:rsid w:val="00504031"/>
    <w:rsid w:val="0053070A"/>
    <w:rsid w:val="005355DA"/>
    <w:rsid w:val="0054200B"/>
    <w:rsid w:val="005530ED"/>
    <w:rsid w:val="00561361"/>
    <w:rsid w:val="005613AE"/>
    <w:rsid w:val="00572036"/>
    <w:rsid w:val="005731EB"/>
    <w:rsid w:val="00596B16"/>
    <w:rsid w:val="005A3771"/>
    <w:rsid w:val="005B180E"/>
    <w:rsid w:val="005B2722"/>
    <w:rsid w:val="005B460F"/>
    <w:rsid w:val="005C3AB6"/>
    <w:rsid w:val="006216CD"/>
    <w:rsid w:val="00641F72"/>
    <w:rsid w:val="00663A75"/>
    <w:rsid w:val="00667964"/>
    <w:rsid w:val="00682474"/>
    <w:rsid w:val="006C71B7"/>
    <w:rsid w:val="006E6CB1"/>
    <w:rsid w:val="00760FB9"/>
    <w:rsid w:val="00762E94"/>
    <w:rsid w:val="00770DF9"/>
    <w:rsid w:val="00785CE9"/>
    <w:rsid w:val="007A5613"/>
    <w:rsid w:val="007C37D1"/>
    <w:rsid w:val="00825E86"/>
    <w:rsid w:val="00833F23"/>
    <w:rsid w:val="0085083E"/>
    <w:rsid w:val="00877E60"/>
    <w:rsid w:val="008E47E2"/>
    <w:rsid w:val="00921060"/>
    <w:rsid w:val="009542BC"/>
    <w:rsid w:val="00966A6C"/>
    <w:rsid w:val="0097581C"/>
    <w:rsid w:val="00976BDD"/>
    <w:rsid w:val="009A3893"/>
    <w:rsid w:val="009E3A2D"/>
    <w:rsid w:val="009F0A03"/>
    <w:rsid w:val="009F5C48"/>
    <w:rsid w:val="00A10687"/>
    <w:rsid w:val="00A176A3"/>
    <w:rsid w:val="00A529A2"/>
    <w:rsid w:val="00A955ED"/>
    <w:rsid w:val="00AA0953"/>
    <w:rsid w:val="00AA3B15"/>
    <w:rsid w:val="00B05D8E"/>
    <w:rsid w:val="00B07367"/>
    <w:rsid w:val="00B1196A"/>
    <w:rsid w:val="00B44609"/>
    <w:rsid w:val="00B518EB"/>
    <w:rsid w:val="00B55EAA"/>
    <w:rsid w:val="00B812AC"/>
    <w:rsid w:val="00B86AFE"/>
    <w:rsid w:val="00BB56FA"/>
    <w:rsid w:val="00BD1780"/>
    <w:rsid w:val="00BD5970"/>
    <w:rsid w:val="00BE5224"/>
    <w:rsid w:val="00BE5CDA"/>
    <w:rsid w:val="00C24244"/>
    <w:rsid w:val="00C45AB9"/>
    <w:rsid w:val="00C5727E"/>
    <w:rsid w:val="00CA53F7"/>
    <w:rsid w:val="00CB5402"/>
    <w:rsid w:val="00CD43DF"/>
    <w:rsid w:val="00CD4C0A"/>
    <w:rsid w:val="00D10CE3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61B5"/>
    <w:rsid w:val="00E845B2"/>
    <w:rsid w:val="00EE19CD"/>
    <w:rsid w:val="00EF1AD2"/>
    <w:rsid w:val="00F1796C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1643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 Carvalho dos Santos</cp:lastModifiedBy>
  <cp:revision>6</cp:revision>
  <cp:lastPrinted>2021-03-15T21:55:00Z</cp:lastPrinted>
  <dcterms:created xsi:type="dcterms:W3CDTF">2021-03-26T19:05:00Z</dcterms:created>
  <dcterms:modified xsi:type="dcterms:W3CDTF">2021-03-29T21:48:00Z</dcterms:modified>
</cp:coreProperties>
</file>