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0260D0AB" w:rsidR="00630EFE" w:rsidRPr="00FE00AA" w:rsidRDefault="005E2BDF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E2B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1315767</w:t>
            </w:r>
            <w:r w:rsidRPr="005E2B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</w:t>
            </w:r>
            <w:r w:rsidR="00B715D4" w:rsidRPr="00B715D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2021</w:t>
            </w:r>
          </w:p>
        </w:tc>
      </w:tr>
      <w:tr w:rsidR="00630EFE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7E9FFC06" w:rsidR="00630EFE" w:rsidRPr="00F64991" w:rsidRDefault="00C51C1E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51C1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RAFAEL MACIEL CAROÇO</w:t>
            </w:r>
          </w:p>
        </w:tc>
      </w:tr>
      <w:tr w:rsidR="00630EFE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E278C0" w:rsidRDefault="00CE2978" w:rsidP="00FE00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5E827F96"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E7061F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C51C1E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  <w:r w:rsidR="00663B1F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/2021</w:t>
      </w:r>
    </w:p>
    <w:p w14:paraId="6E03CABA" w14:textId="77777777"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77777777" w:rsidR="00CE2978" w:rsidRDefault="00CE2978" w:rsidP="00CE2978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14:paraId="6953A77A" w14:textId="77777777"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8A100A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14:paraId="23EB7E1C" w14:textId="77777777" w:rsidR="00CE2978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57EB0F" w14:textId="77777777" w:rsidR="005E2BDF" w:rsidRDefault="00CE2978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 xml:space="preserve">que o arquiteto e urbanista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Sr</w:t>
      </w:r>
      <w:r w:rsidR="005E2BDF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Rafael Maciel Caroço</w:t>
      </w:r>
      <w:r w:rsidR="005E2BDF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E2BDF" w:rsidRPr="00F64991">
        <w:rPr>
          <w:rFonts w:ascii="Times New Roman" w:eastAsia="Times New Roman" w:hAnsi="Times New Roman"/>
          <w:sz w:val="24"/>
          <w:szCs w:val="24"/>
          <w:lang w:eastAsia="pt-BR"/>
        </w:rPr>
        <w:t>CAU nº A240592-0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requer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prioridade e urgência na análise do Registro Definitivo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cadastrado por meio do protocolo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SICCAU n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5E2BDF" w:rsidRPr="005E2BDF">
        <w:rPr>
          <w:rFonts w:ascii="Times New Roman" w:eastAsia="Times New Roman" w:hAnsi="Times New Roman"/>
          <w:sz w:val="24"/>
          <w:szCs w:val="24"/>
          <w:lang w:eastAsia="pt-BR"/>
        </w:rPr>
        <w:t>1315767/</w:t>
      </w:r>
      <w:r w:rsidR="005E2BDF" w:rsidRPr="00B715D4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 xml:space="preserve">realizado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 de ju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ho de 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51BE4F" w14:textId="6275B98F" w:rsidR="008A100A" w:rsidRDefault="005E2BDF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requerente 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comprovou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 meio do protocolo nº </w:t>
      </w:r>
      <w:r w:rsidRPr="005E2BDF">
        <w:rPr>
          <w:rFonts w:ascii="Times New Roman" w:eastAsia="Times New Roman" w:hAnsi="Times New Roman"/>
          <w:sz w:val="24"/>
          <w:szCs w:val="24"/>
          <w:lang w:eastAsia="pt-BR"/>
        </w:rPr>
        <w:t>1353948</w:t>
      </w:r>
      <w:r w:rsidRPr="005E2BDF">
        <w:rPr>
          <w:rFonts w:ascii="Times New Roman" w:eastAsia="Times New Roman" w:hAnsi="Times New Roman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a necessidade de regularização dos RRT </w:t>
      </w:r>
      <w:r w:rsidR="00C51C1E" w:rsidRPr="00F64991">
        <w:rPr>
          <w:rFonts w:ascii="Times New Roman" w:eastAsia="Times New Roman" w:hAnsi="Times New Roman"/>
          <w:sz w:val="24"/>
          <w:szCs w:val="24"/>
          <w:lang w:eastAsia="pt-BR"/>
        </w:rPr>
        <w:t>nº SI9470217R00 e RRT nº SI10234769I00</w:t>
      </w:r>
      <w:r w:rsidR="00F64991"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, conforme provas encaminhadas (fls.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08 e 10</w:t>
      </w:r>
      <w:r w:rsidR="00F64991" w:rsidRPr="00F64991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e que a não regularização pode implicar em perda de contrato e prejuízos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por quebra de contrato.</w:t>
      </w:r>
    </w:p>
    <w:p w14:paraId="6F04DEFB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</w:t>
      </w:r>
      <w:r w:rsidR="0008488A">
        <w:rPr>
          <w:rFonts w:ascii="Times New Roman" w:eastAsia="Times New Roman" w:hAnsi="Times New Roman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160/2018. </w:t>
      </w:r>
    </w:p>
    <w:p w14:paraId="28EB4855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8846EF" w14:textId="3D21091B" w:rsidR="005E2BDF" w:rsidRDefault="00CE2978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. ”</w:t>
      </w:r>
      <w:proofErr w:type="gramEnd"/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, todavia não houve reunião da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 xml:space="preserve"> CEF CAU/MT no mês de julho de 2021 por ausência de quórum.</w:t>
      </w:r>
    </w:p>
    <w:p w14:paraId="4B53B942" w14:textId="77777777" w:rsidR="00FA22FE" w:rsidRPr="00FA22FE" w:rsidRDefault="00FA22FE" w:rsidP="005E2BD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 instruir a solicitação com os seguintes documentos, conforme Resolução CAU/BR nº 18/2012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65F6FBCE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1° O requerimento de registro deve ser instruído com arquivos digitais dos seguintes documentos:</w:t>
      </w:r>
    </w:p>
    <w:p w14:paraId="4F26FE1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a) diploma de graduação ou certificado de conclusão em curso de Arquitetura e Urbanismo, obtido em instituição de ensino superior oficialmente reconhecida pelo poder público;</w:t>
      </w:r>
    </w:p>
    <w:p w14:paraId="25EE22DA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b) histórico escolar do curso de graduação em Arquitetura e Urbanismo;</w:t>
      </w:r>
    </w:p>
    <w:p w14:paraId="3BBBDA0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14:paraId="30A7969C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14:paraId="2849994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</w:p>
    <w:p w14:paraId="2A89A131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F9A652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14:paraId="106E899C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A1D5D9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95DE2C" w14:textId="77777777" w:rsidR="00CE2978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8E6AC" w14:textId="77777777" w:rsidR="00CE2978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D74695" w14:textId="77777777" w:rsidR="00F64991" w:rsidRDefault="00305D9A" w:rsidP="008744F1">
      <w:pPr>
        <w:pStyle w:val="PargrafodaLista"/>
        <w:numPr>
          <w:ilvl w:val="0"/>
          <w:numId w:val="24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A100A" w:rsidRPr="00F64991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</w:t>
      </w:r>
      <w:r w:rsidR="00BD0C7F" w:rsidRPr="00F64991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</w:t>
      </w:r>
      <w:r w:rsidR="00F64991" w:rsidRPr="00C51C1E">
        <w:rPr>
          <w:rFonts w:ascii="Times New Roman" w:eastAsia="Times New Roman" w:hAnsi="Times New Roman"/>
          <w:sz w:val="24"/>
          <w:szCs w:val="24"/>
          <w:lang w:eastAsia="pt-BR"/>
        </w:rPr>
        <w:t>RAFAEL MACIEL CAROÇO</w:t>
      </w:r>
      <w:r w:rsidR="00E7061F"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F64991" w:rsidRPr="00F64991">
        <w:rPr>
          <w:rFonts w:ascii="Times New Roman" w:eastAsia="Times New Roman" w:hAnsi="Times New Roman"/>
          <w:sz w:val="24"/>
          <w:szCs w:val="24"/>
          <w:lang w:eastAsia="pt-BR"/>
        </w:rPr>
        <w:t>CAU nº A240592-0</w:t>
      </w:r>
      <w:r w:rsidR="00F6499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7471FE" w14:textId="08BDB46A" w:rsidR="00471EB5" w:rsidRPr="00F64991" w:rsidRDefault="00471EB5" w:rsidP="008744F1">
      <w:pPr>
        <w:pStyle w:val="PargrafodaLista"/>
        <w:numPr>
          <w:ilvl w:val="0"/>
          <w:numId w:val="24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ad referendum Nº </w:t>
      </w:r>
      <w:r w:rsidR="00F64991">
        <w:rPr>
          <w:rFonts w:ascii="Times New Roman" w:eastAsia="Times New Roman" w:hAnsi="Times New Roman"/>
          <w:sz w:val="24"/>
          <w:szCs w:val="24"/>
          <w:lang w:eastAsia="pt-BR"/>
        </w:rPr>
        <w:t>04</w:t>
      </w: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D0C7F" w:rsidRPr="00F6499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77777777" w:rsidR="00471EB5" w:rsidRPr="00471EB5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14:paraId="27B03605" w14:textId="77777777"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09A25C9A" w:rsidR="00630EFE" w:rsidRPr="00471EB5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 xml:space="preserve">Cuiabá, </w:t>
      </w:r>
      <w:r w:rsidR="00F64991">
        <w:rPr>
          <w:rFonts w:ascii="Times New Roman" w:hAnsi="Times New Roman"/>
          <w:sz w:val="24"/>
          <w:szCs w:val="24"/>
        </w:rPr>
        <w:t>23 de julho de 2021</w:t>
      </w:r>
      <w:r w:rsidRPr="00471EB5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67033766" w14:textId="77777777"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sectPr w:rsidR="00630EFE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5E2BDF"/>
    <w:rsid w:val="00630EFE"/>
    <w:rsid w:val="00661C84"/>
    <w:rsid w:val="00663B1F"/>
    <w:rsid w:val="00685690"/>
    <w:rsid w:val="007738A3"/>
    <w:rsid w:val="007F050A"/>
    <w:rsid w:val="00842178"/>
    <w:rsid w:val="008A100A"/>
    <w:rsid w:val="00934FE0"/>
    <w:rsid w:val="009B5AE9"/>
    <w:rsid w:val="009C508E"/>
    <w:rsid w:val="00AD1B88"/>
    <w:rsid w:val="00B23739"/>
    <w:rsid w:val="00B5325C"/>
    <w:rsid w:val="00B715D4"/>
    <w:rsid w:val="00B77FF4"/>
    <w:rsid w:val="00BD0C7F"/>
    <w:rsid w:val="00BD6CC5"/>
    <w:rsid w:val="00C51C1E"/>
    <w:rsid w:val="00C56967"/>
    <w:rsid w:val="00CD3A91"/>
    <w:rsid w:val="00CE2978"/>
    <w:rsid w:val="00D9603D"/>
    <w:rsid w:val="00DD1F64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2</cp:revision>
  <cp:lastPrinted>2020-05-12T18:53:00Z</cp:lastPrinted>
  <dcterms:created xsi:type="dcterms:W3CDTF">2021-07-23T20:26:00Z</dcterms:created>
  <dcterms:modified xsi:type="dcterms:W3CDTF">2021-07-23T20:26:00Z</dcterms:modified>
</cp:coreProperties>
</file>