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9608" w14:textId="77777777" w:rsidR="00AF3106" w:rsidRDefault="00AF3106" w:rsidP="00AF3106">
      <w:pPr>
        <w:ind w:left="5103"/>
        <w:jc w:val="both"/>
      </w:pPr>
      <w:r w:rsidRPr="001B5636">
        <w:rPr>
          <w:rFonts w:ascii="Times New Roman" w:eastAsia="Times New Roman" w:hAnsi="Times New Roman"/>
          <w:lang w:eastAsia="pt-BR"/>
        </w:rPr>
        <w:t>Homologar 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lang w:eastAsia="pt-BR"/>
        </w:rPr>
        <w:t xml:space="preserve">Deliberação nº 235/2021, de 19 de abril de 2021 que aprova </w:t>
      </w:r>
      <w:r w:rsidRPr="00B373D8">
        <w:rPr>
          <w:rFonts w:ascii="Times New Roman" w:eastAsia="Times New Roman" w:hAnsi="Times New Roman"/>
          <w:color w:val="00000A"/>
          <w:kern w:val="3"/>
          <w:lang w:eastAsia="zh-CN" w:bidi="hi-IN"/>
        </w:rPr>
        <w:t>a aplicação da Resolução CAU/BR nº 193/2020</w:t>
      </w:r>
      <w:r w:rsidRPr="00B373D8">
        <w:rPr>
          <w:rFonts w:ascii="Times New Roman" w:hAnsi="Times New Roman"/>
        </w:rPr>
        <w:t xml:space="preserve"> acerca da cobrança judicial dos valores em atraso, protesto de dívida ou comunicação aos órgãos de proteção ao crédito</w:t>
      </w:r>
      <w:r w:rsidR="00B027F5">
        <w:rPr>
          <w:rFonts w:ascii="Times New Roman" w:hAnsi="Times New Roman"/>
        </w:rPr>
        <w:t>.</w:t>
      </w:r>
    </w:p>
    <w:p w14:paraId="40027252" w14:textId="77777777" w:rsidR="00AF3106" w:rsidRDefault="00AF3106" w:rsidP="00AF3106">
      <w:pPr>
        <w:jc w:val="both"/>
        <w:rPr>
          <w:rFonts w:ascii="Times New Roman" w:hAnsi="Times New Roman"/>
          <w:color w:val="000000"/>
        </w:rPr>
      </w:pPr>
    </w:p>
    <w:p w14:paraId="38E87D38" w14:textId="77777777" w:rsidR="00AF3106" w:rsidRDefault="00AF3106" w:rsidP="00AF3106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</w:t>
      </w:r>
      <w:proofErr w:type="spellStart"/>
      <w:r>
        <w:rPr>
          <w:rFonts w:ascii="Times New Roman" w:hAnsi="Times New Roman"/>
          <w:color w:val="000000"/>
        </w:rPr>
        <w:t>Teams</w:t>
      </w:r>
      <w:proofErr w:type="spellEnd"/>
      <w:r>
        <w:rPr>
          <w:rFonts w:ascii="Times New Roman" w:hAnsi="Times New Roman"/>
          <w:color w:val="000000"/>
        </w:rPr>
        <w:t>), no dia 24 de abril de 2021, após análise do assunto em epígrafe, e</w:t>
      </w:r>
    </w:p>
    <w:p w14:paraId="4A18A77B" w14:textId="77777777" w:rsidR="00AF3106" w:rsidRDefault="00AF3106" w:rsidP="00AF3106">
      <w:pPr>
        <w:jc w:val="both"/>
        <w:rPr>
          <w:rFonts w:ascii="Times New Roman" w:eastAsia="Times New Roman" w:hAnsi="Times New Roman"/>
          <w:b/>
          <w:lang w:eastAsia="pt-BR"/>
        </w:rPr>
      </w:pPr>
    </w:p>
    <w:p w14:paraId="2EDE073B" w14:textId="77777777" w:rsidR="00AF3106" w:rsidRDefault="00AF3106" w:rsidP="00AF3106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Considerando a competência da Comissão de Organização, Administração e Finanças (CAF-CAU/MT), conforme art. 97 do Regimento Interno do CAU/MT.</w:t>
      </w:r>
    </w:p>
    <w:p w14:paraId="16C82B57" w14:textId="77777777" w:rsidR="0019109D" w:rsidRDefault="0019109D" w:rsidP="00B373D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18337855" w14:textId="77777777" w:rsidR="00FC7EF9" w:rsidRPr="00B373D8" w:rsidRDefault="00FC7EF9" w:rsidP="00B373D8">
      <w:pPr>
        <w:spacing w:line="276" w:lineRule="auto"/>
        <w:jc w:val="both"/>
        <w:rPr>
          <w:rFonts w:ascii="Times New Roman" w:hAnsi="Times New Roman"/>
        </w:rPr>
      </w:pPr>
      <w:r w:rsidRPr="00B373D8">
        <w:rPr>
          <w:rFonts w:ascii="Times New Roman" w:hAnsi="Times New Roman"/>
        </w:rPr>
        <w:t>Considerando os questionamentos observados pela Assessoria da Presidência e Comissões do CAU/MT, que detectou divergência na Lei 12.378/2010 e Resolução CAU/BR n.º 193/2020, acerca da cobrança judicial dos valores em atraso, protesto de dívida ou comunicação aos órgãos de proteção ao crédito.</w:t>
      </w:r>
    </w:p>
    <w:p w14:paraId="099C128C" w14:textId="77777777" w:rsidR="0019109D" w:rsidRPr="00B373D8" w:rsidRDefault="0019109D" w:rsidP="00B373D8">
      <w:pPr>
        <w:spacing w:line="276" w:lineRule="auto"/>
        <w:jc w:val="both"/>
        <w:rPr>
          <w:rFonts w:ascii="Times New Roman" w:hAnsi="Times New Roman"/>
        </w:rPr>
      </w:pPr>
    </w:p>
    <w:p w14:paraId="43804B24" w14:textId="77777777" w:rsidR="00FC7EF9" w:rsidRPr="00B373D8" w:rsidRDefault="00FC7EF9" w:rsidP="00B373D8">
      <w:pPr>
        <w:spacing w:line="276" w:lineRule="auto"/>
        <w:jc w:val="both"/>
        <w:rPr>
          <w:rFonts w:ascii="Times New Roman" w:hAnsi="Times New Roman"/>
        </w:rPr>
      </w:pPr>
      <w:r w:rsidRPr="00B373D8">
        <w:rPr>
          <w:rFonts w:ascii="Times New Roman" w:hAnsi="Times New Roman"/>
        </w:rPr>
        <w:t>Considerando que o art. 52 da Lei 12.378/2010, dispõe:</w:t>
      </w:r>
    </w:p>
    <w:p w14:paraId="2BCF8C74" w14:textId="77777777" w:rsidR="00FC7EF9" w:rsidRPr="00B373D8" w:rsidRDefault="00FC7EF9" w:rsidP="00B373D8">
      <w:pPr>
        <w:spacing w:line="276" w:lineRule="auto"/>
        <w:ind w:left="2832"/>
        <w:jc w:val="both"/>
        <w:rPr>
          <w:rFonts w:ascii="Times New Roman" w:hAnsi="Times New Roman"/>
          <w:bCs/>
          <w:i/>
          <w:color w:val="000000"/>
          <w:sz w:val="22"/>
          <w:szCs w:val="22"/>
          <w:shd w:val="clear" w:color="auto" w:fill="FFFFFF"/>
        </w:rPr>
      </w:pPr>
      <w:r w:rsidRPr="00B373D8">
        <w:rPr>
          <w:rFonts w:ascii="Times New Roman" w:hAnsi="Times New Roman"/>
          <w:b/>
          <w:bCs/>
          <w:i/>
          <w:color w:val="000000"/>
        </w:rPr>
        <w:br/>
      </w:r>
      <w:r w:rsidRPr="00B373D8">
        <w:rPr>
          <w:rFonts w:ascii="Times New Roman" w:hAnsi="Times New Roman"/>
          <w:bCs/>
          <w:i/>
          <w:color w:val="000000"/>
          <w:sz w:val="22"/>
          <w:szCs w:val="22"/>
          <w:shd w:val="clear" w:color="auto" w:fill="FFFFFF"/>
        </w:rPr>
        <w:t>“Art. 52. O atraso no pagamento de anuidade sujeita o responsável à suspensão do exercício profissional ou, no caso de pessoa jurídica, à proibição de prestar trabalhos na área da arquitetura e do urbanismo, mas não haverá cobrança judicial dos valores em atraso, protesto de dívida ou comunicação aos órgãos de proteção ao crédito.”</w:t>
      </w:r>
    </w:p>
    <w:p w14:paraId="544C18F4" w14:textId="77777777" w:rsidR="00FC7EF9" w:rsidRPr="00B373D8" w:rsidRDefault="00FC7EF9" w:rsidP="00B373D8">
      <w:pPr>
        <w:spacing w:line="276" w:lineRule="auto"/>
        <w:ind w:left="2832"/>
        <w:jc w:val="both"/>
        <w:rPr>
          <w:rFonts w:ascii="Times New Roman" w:hAnsi="Times New Roman"/>
          <w:bCs/>
          <w:i/>
          <w:color w:val="000000"/>
          <w:shd w:val="clear" w:color="auto" w:fill="FFFFFF"/>
        </w:rPr>
      </w:pPr>
    </w:p>
    <w:p w14:paraId="0666282E" w14:textId="77777777" w:rsidR="00FC7EF9" w:rsidRPr="00B373D8" w:rsidRDefault="00FC7EF9" w:rsidP="00B373D8">
      <w:pPr>
        <w:spacing w:line="276" w:lineRule="auto"/>
        <w:jc w:val="both"/>
        <w:rPr>
          <w:rFonts w:ascii="Times New Roman" w:hAnsi="Times New Roman"/>
        </w:rPr>
      </w:pPr>
      <w:r w:rsidRPr="00B373D8">
        <w:rPr>
          <w:rFonts w:ascii="Times New Roman" w:hAnsi="Times New Roman"/>
        </w:rPr>
        <w:t xml:space="preserve">Considerando que </w:t>
      </w:r>
      <w:r w:rsidR="00B373D8">
        <w:rPr>
          <w:rFonts w:ascii="Times New Roman" w:hAnsi="Times New Roman"/>
        </w:rPr>
        <w:t>Resolução CAU/BR nº 193/2020</w:t>
      </w:r>
      <w:r w:rsidRPr="00B373D8">
        <w:rPr>
          <w:rFonts w:ascii="Times New Roman" w:hAnsi="Times New Roman"/>
        </w:rPr>
        <w:t xml:space="preserve"> institui procedimentos para </w:t>
      </w:r>
      <w:r w:rsidR="00B373D8">
        <w:rPr>
          <w:rFonts w:ascii="Times New Roman" w:hAnsi="Times New Roman"/>
        </w:rPr>
        <w:t>cobrança judicial dos valores em atraso e</w:t>
      </w:r>
      <w:r w:rsidR="00B373D8" w:rsidRPr="00B373D8">
        <w:rPr>
          <w:rFonts w:ascii="Times New Roman" w:hAnsi="Times New Roman"/>
        </w:rPr>
        <w:t xml:space="preserve"> </w:t>
      </w:r>
      <w:r w:rsidRPr="00B373D8">
        <w:rPr>
          <w:rFonts w:ascii="Times New Roman" w:hAnsi="Times New Roman"/>
        </w:rPr>
        <w:t>protesto de d</w:t>
      </w:r>
      <w:r w:rsidR="00B373D8">
        <w:rPr>
          <w:rFonts w:ascii="Times New Roman" w:hAnsi="Times New Roman"/>
        </w:rPr>
        <w:t xml:space="preserve">ívidas </w:t>
      </w:r>
      <w:r w:rsidR="00B373D8" w:rsidRPr="00B373D8">
        <w:rPr>
          <w:rFonts w:ascii="Times New Roman" w:hAnsi="Times New Roman"/>
        </w:rPr>
        <w:t>ou comunicação aos órgãos de proteção ao crédito</w:t>
      </w:r>
      <w:r w:rsidRPr="00B373D8">
        <w:rPr>
          <w:rFonts w:ascii="Times New Roman" w:hAnsi="Times New Roman"/>
        </w:rPr>
        <w:t>.</w:t>
      </w:r>
    </w:p>
    <w:p w14:paraId="18201088" w14:textId="77777777" w:rsidR="00FC7EF9" w:rsidRPr="00B373D8" w:rsidRDefault="00FC7EF9" w:rsidP="00B373D8">
      <w:pPr>
        <w:spacing w:line="276" w:lineRule="auto"/>
        <w:ind w:left="2832"/>
        <w:jc w:val="both"/>
        <w:rPr>
          <w:rFonts w:ascii="Times New Roman" w:hAnsi="Times New Roman"/>
        </w:rPr>
      </w:pPr>
    </w:p>
    <w:p w14:paraId="2126DE24" w14:textId="77777777" w:rsidR="00FC7EF9" w:rsidRPr="00B373D8" w:rsidRDefault="00FC7EF9" w:rsidP="00B373D8">
      <w:pPr>
        <w:spacing w:line="276" w:lineRule="auto"/>
        <w:jc w:val="both"/>
        <w:rPr>
          <w:rFonts w:ascii="Times New Roman" w:hAnsi="Times New Roman"/>
        </w:rPr>
      </w:pPr>
      <w:r w:rsidRPr="00B373D8">
        <w:rPr>
          <w:rFonts w:ascii="Times New Roman" w:hAnsi="Times New Roman"/>
        </w:rPr>
        <w:t>Considerando que a manifestação foi encaminhada ao Jurídico do CAU/MT para análise e a advogada do CAU/MT informou o que segue:</w:t>
      </w:r>
    </w:p>
    <w:p w14:paraId="6B24CF69" w14:textId="77777777" w:rsidR="00FC7EF9" w:rsidRPr="00B373D8" w:rsidRDefault="00FC7EF9" w:rsidP="00B373D8">
      <w:pPr>
        <w:spacing w:line="276" w:lineRule="auto"/>
        <w:jc w:val="both"/>
        <w:rPr>
          <w:rFonts w:ascii="Times New Roman" w:hAnsi="Times New Roman"/>
          <w:bCs/>
          <w:i/>
          <w:color w:val="000000"/>
          <w:shd w:val="clear" w:color="auto" w:fill="FFFFFF"/>
        </w:rPr>
      </w:pPr>
    </w:p>
    <w:p w14:paraId="7E35E228" w14:textId="77777777" w:rsidR="00FC7EF9" w:rsidRPr="00B373D8" w:rsidRDefault="00FC7EF9" w:rsidP="00B373D8">
      <w:pPr>
        <w:spacing w:line="276" w:lineRule="auto"/>
        <w:ind w:left="1418"/>
        <w:jc w:val="both"/>
        <w:rPr>
          <w:rFonts w:ascii="Times New Roman" w:hAnsi="Times New Roman"/>
          <w:i/>
        </w:rPr>
      </w:pPr>
      <w:r w:rsidRPr="00B373D8">
        <w:rPr>
          <w:rFonts w:ascii="Times New Roman" w:hAnsi="Times New Roman"/>
          <w:bCs/>
          <w:color w:val="000000"/>
          <w:shd w:val="clear" w:color="auto" w:fill="FFFFFF"/>
        </w:rPr>
        <w:t>“Execução fiscal</w:t>
      </w:r>
      <w:r w:rsidRPr="00B373D8">
        <w:rPr>
          <w:rFonts w:ascii="Times New Roman" w:hAnsi="Times New Roman"/>
          <w:bCs/>
          <w:color w:val="000000"/>
        </w:rPr>
        <w:br/>
      </w:r>
      <w:r w:rsidRPr="00B373D8">
        <w:rPr>
          <w:rFonts w:ascii="Times New Roman" w:hAnsi="Times New Roman"/>
          <w:bCs/>
          <w:color w:val="000000"/>
        </w:rPr>
        <w:br/>
      </w:r>
      <w:r w:rsidRPr="00B373D8">
        <w:rPr>
          <w:rFonts w:ascii="Times New Roman" w:hAnsi="Times New Roman"/>
          <w:bCs/>
          <w:color w:val="000000"/>
          <w:shd w:val="clear" w:color="auto" w:fill="FFFFFF"/>
        </w:rPr>
        <w:t>Após a realização do I SEMINÁRIO JURÍDICO DOS CAU/</w:t>
      </w:r>
      <w:proofErr w:type="spellStart"/>
      <w:r w:rsidRPr="00B373D8">
        <w:rPr>
          <w:rFonts w:ascii="Times New Roman" w:hAnsi="Times New Roman"/>
          <w:bCs/>
          <w:color w:val="000000"/>
          <w:shd w:val="clear" w:color="auto" w:fill="FFFFFF"/>
        </w:rPr>
        <w:t>UF’s</w:t>
      </w:r>
      <w:proofErr w:type="spellEnd"/>
      <w:r w:rsidRPr="00B373D8">
        <w:rPr>
          <w:rFonts w:ascii="Times New Roman" w:hAnsi="Times New Roman"/>
          <w:bCs/>
          <w:color w:val="000000"/>
          <w:shd w:val="clear" w:color="auto" w:fill="FFFFFF"/>
        </w:rPr>
        <w:t xml:space="preserve">, no ano de </w:t>
      </w:r>
      <w:r w:rsidRPr="00B373D8">
        <w:rPr>
          <w:rFonts w:ascii="Times New Roman" w:hAnsi="Times New Roman"/>
          <w:bCs/>
          <w:color w:val="000000"/>
          <w:shd w:val="clear" w:color="auto" w:fill="FFFFFF"/>
        </w:rPr>
        <w:lastRenderedPageBreak/>
        <w:t>2017, os jurídicos do Conselho de Arquitetura e Urbanismo dos Estados chegaram ao entendimento de que o impedimento legal de cobrança judicial previsto no art. 52 da Lei 12.378 É INCONSTITUCIONAL por ofensa aos dispositivos do art. 5º, XXXIV, “a” (direito de ação), XXXV (inafastabilidade de jurisdição), e o princípio constitucional da isonomia, além de ser incompatível com própria natureza jurídica tributária da anuidade (art. 149 DA CF).</w:t>
      </w:r>
      <w:r w:rsidRPr="00B373D8">
        <w:rPr>
          <w:rFonts w:ascii="Times New Roman" w:hAnsi="Times New Roman"/>
          <w:bCs/>
          <w:color w:val="000000"/>
        </w:rPr>
        <w:br/>
      </w:r>
      <w:r w:rsidRPr="00B373D8">
        <w:rPr>
          <w:rFonts w:ascii="Times New Roman" w:hAnsi="Times New Roman"/>
          <w:bCs/>
          <w:color w:val="000000"/>
          <w:shd w:val="clear" w:color="auto" w:fill="FFFFFF"/>
        </w:rPr>
        <w:t>Dessa forma, é sim possível a cobrança judicial dos débitos.</w:t>
      </w:r>
      <w:r w:rsidRPr="00B373D8">
        <w:rPr>
          <w:rFonts w:ascii="Times New Roman" w:hAnsi="Times New Roman"/>
          <w:bCs/>
          <w:color w:val="000000"/>
        </w:rPr>
        <w:br/>
      </w:r>
      <w:r w:rsidRPr="00B373D8">
        <w:rPr>
          <w:rFonts w:ascii="Times New Roman" w:hAnsi="Times New Roman"/>
          <w:bCs/>
          <w:color w:val="000000"/>
        </w:rPr>
        <w:br/>
      </w:r>
      <w:r w:rsidRPr="00B373D8">
        <w:rPr>
          <w:rFonts w:ascii="Times New Roman" w:hAnsi="Times New Roman"/>
          <w:bCs/>
          <w:color w:val="000000"/>
          <w:shd w:val="clear" w:color="auto" w:fill="FFFFFF"/>
        </w:rPr>
        <w:t>II – Protesto</w:t>
      </w:r>
      <w:r w:rsidRPr="00B373D8">
        <w:rPr>
          <w:rFonts w:ascii="Times New Roman" w:hAnsi="Times New Roman"/>
          <w:bCs/>
          <w:color w:val="000000"/>
        </w:rPr>
        <w:br/>
      </w:r>
      <w:r w:rsidRPr="00B373D8">
        <w:rPr>
          <w:rFonts w:ascii="Times New Roman" w:hAnsi="Times New Roman"/>
          <w:bCs/>
          <w:color w:val="000000"/>
        </w:rPr>
        <w:br/>
      </w:r>
      <w:r w:rsidRPr="00B373D8">
        <w:rPr>
          <w:rFonts w:ascii="Times New Roman" w:hAnsi="Times New Roman"/>
          <w:bCs/>
          <w:color w:val="000000"/>
          <w:shd w:val="clear" w:color="auto" w:fill="FFFFFF"/>
        </w:rPr>
        <w:t>Para permitir o protesto, o CAU/BR baseia seu posicionamento no art. 1°, parágrafo único, da Lei n° 9.492/1997, na redação dada pelo art. 25 da Lei n° 12.767/ 2012, que estabelece que “Parágrafo único. Incluem-se entre os títulos sujeitos a protesto as certidões de dívida ativa da União, dos Estados, do Distrito Federal, dos Municípios e das respectivas autarquias e fundações públicas. (Incluído pela Lei nº 12.767, de 2012)”.</w:t>
      </w:r>
      <w:r w:rsidRPr="00B373D8">
        <w:rPr>
          <w:rFonts w:ascii="Times New Roman" w:hAnsi="Times New Roman"/>
          <w:bCs/>
          <w:color w:val="000000"/>
        </w:rPr>
        <w:br/>
      </w:r>
      <w:r w:rsidRPr="00B373D8">
        <w:rPr>
          <w:rFonts w:ascii="Times New Roman" w:hAnsi="Times New Roman"/>
          <w:bCs/>
          <w:color w:val="000000"/>
          <w:shd w:val="clear" w:color="auto" w:fill="FFFFFF"/>
        </w:rPr>
        <w:t>Considerando que há divergência com o art. 52 da Lei 12.378/2010, a resolução do conflito aparente das normas se dá pelo critério cronológico (art. 2º, §1º da LINDB), já que a norma que autoriza o protesto da CDA foi editada posteriormente, apenas em 2012, revogando tacitamente o disposto no art. 52 da Lei 12.378/2010.</w:t>
      </w:r>
      <w:r w:rsidRPr="00B373D8">
        <w:rPr>
          <w:rFonts w:ascii="Times New Roman" w:hAnsi="Times New Roman"/>
          <w:bCs/>
          <w:color w:val="000000"/>
        </w:rPr>
        <w:br/>
      </w:r>
      <w:r w:rsidRPr="00B373D8">
        <w:rPr>
          <w:rFonts w:ascii="Times New Roman" w:hAnsi="Times New Roman"/>
          <w:bCs/>
          <w:color w:val="000000"/>
          <w:shd w:val="clear" w:color="auto" w:fill="FFFFFF"/>
        </w:rPr>
        <w:t xml:space="preserve">Ainda, há </w:t>
      </w:r>
      <w:proofErr w:type="spellStart"/>
      <w:r w:rsidRPr="00B373D8">
        <w:rPr>
          <w:rFonts w:ascii="Times New Roman" w:hAnsi="Times New Roman"/>
          <w:bCs/>
          <w:color w:val="000000"/>
          <w:shd w:val="clear" w:color="auto" w:fill="FFFFFF"/>
        </w:rPr>
        <w:t>CAUs</w:t>
      </w:r>
      <w:proofErr w:type="spellEnd"/>
      <w:r w:rsidRPr="00B373D8">
        <w:rPr>
          <w:rFonts w:ascii="Times New Roman" w:hAnsi="Times New Roman"/>
          <w:bCs/>
          <w:color w:val="000000"/>
          <w:shd w:val="clear" w:color="auto" w:fill="FFFFFF"/>
        </w:rPr>
        <w:t xml:space="preserve"> que entendem que o conflito se resolve também pela especialidade, visto que a Lei n° 9.492/1997 (alterada pela Lei nº 12.767/2012) traz regras especiais sobre o assunto.</w:t>
      </w:r>
      <w:r w:rsidRPr="00B373D8">
        <w:rPr>
          <w:rFonts w:ascii="Times New Roman" w:hAnsi="Times New Roman"/>
          <w:bCs/>
          <w:color w:val="000000"/>
        </w:rPr>
        <w:br/>
      </w:r>
      <w:r w:rsidRPr="00B373D8">
        <w:rPr>
          <w:rFonts w:ascii="Times New Roman" w:hAnsi="Times New Roman"/>
          <w:bCs/>
          <w:color w:val="000000"/>
        </w:rPr>
        <w:br/>
      </w:r>
      <w:r w:rsidRPr="00B373D8">
        <w:rPr>
          <w:rFonts w:ascii="Times New Roman" w:hAnsi="Times New Roman"/>
          <w:bCs/>
          <w:color w:val="000000"/>
          <w:shd w:val="clear" w:color="auto" w:fill="FFFFFF"/>
        </w:rPr>
        <w:t>Importante ressaltar que, o CAU poderá sofrer questionamentos sobre os temas em juízo. Quanto a execução fiscal, creio que não haverá maiores problemas, pois, o dispositivo fere claramente a Constituição Federal. Já, quanto ao protesto pode haver sim uma grande discussão em juízo, e isso dependerá muito da interpretação do magistrado no caso concreto. Contudo, há sim argumentos para defender a possibilidade do protesto.”</w:t>
      </w:r>
    </w:p>
    <w:p w14:paraId="743211D6" w14:textId="77777777" w:rsidR="00FC7EF9" w:rsidRPr="00B373D8" w:rsidRDefault="00FC7EF9" w:rsidP="00B373D8">
      <w:pPr>
        <w:spacing w:line="276" w:lineRule="auto"/>
        <w:jc w:val="both"/>
        <w:rPr>
          <w:rFonts w:ascii="Times New Roman" w:hAnsi="Times New Roman"/>
        </w:rPr>
      </w:pPr>
    </w:p>
    <w:p w14:paraId="3FE341F1" w14:textId="77777777" w:rsidR="00FC7EF9" w:rsidRPr="00B373D8" w:rsidRDefault="00FC7EF9" w:rsidP="00B373D8">
      <w:pPr>
        <w:spacing w:line="276" w:lineRule="auto"/>
        <w:jc w:val="both"/>
        <w:rPr>
          <w:rFonts w:ascii="Times New Roman" w:hAnsi="Times New Roman"/>
        </w:rPr>
      </w:pPr>
    </w:p>
    <w:p w14:paraId="0C65967E" w14:textId="77777777" w:rsidR="0019109D" w:rsidRPr="00B373D8" w:rsidRDefault="00B373D8" w:rsidP="00B373D8">
      <w:pPr>
        <w:spacing w:line="276" w:lineRule="auto"/>
        <w:jc w:val="both"/>
        <w:rPr>
          <w:rFonts w:ascii="Times New Roman" w:hAnsi="Times New Roman"/>
        </w:rPr>
      </w:pPr>
      <w:r w:rsidRPr="00B373D8">
        <w:rPr>
          <w:rFonts w:ascii="Times New Roman" w:hAnsi="Times New Roman"/>
        </w:rPr>
        <w:lastRenderedPageBreak/>
        <w:t>Considerando a competência do Plenário do CAU/MT para apreciar e deliberar sobre a promoção da cobrança de anuidades, taxas e multas, conforme inciso LXI do art. 29 do Regimento Interno do CAU/MT, de 09 de fevereiro de 2021.</w:t>
      </w:r>
    </w:p>
    <w:p w14:paraId="304B0E61" w14:textId="77777777" w:rsidR="0019109D" w:rsidRPr="00B373D8" w:rsidRDefault="0019109D" w:rsidP="00B373D8">
      <w:pPr>
        <w:spacing w:line="276" w:lineRule="auto"/>
        <w:jc w:val="both"/>
        <w:rPr>
          <w:rFonts w:ascii="Times New Roman" w:eastAsia="Times New Roman" w:hAnsi="Times New Roman"/>
          <w:shd w:val="clear" w:color="auto" w:fill="FFFF00"/>
          <w:lang w:eastAsia="pt-BR"/>
        </w:rPr>
      </w:pPr>
    </w:p>
    <w:p w14:paraId="4A737854" w14:textId="77777777" w:rsidR="0019109D" w:rsidRPr="00B373D8" w:rsidRDefault="00B373D8" w:rsidP="00B373D8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B373D8">
        <w:rPr>
          <w:rFonts w:ascii="Times New Roman" w:eastAsia="Times New Roman" w:hAnsi="Times New Roman"/>
          <w:b/>
          <w:lang w:eastAsia="pt-BR"/>
        </w:rPr>
        <w:t>DELIBEROU:</w:t>
      </w:r>
    </w:p>
    <w:p w14:paraId="4ADC073B" w14:textId="77777777" w:rsidR="0019109D" w:rsidRPr="00B373D8" w:rsidRDefault="0019109D" w:rsidP="00B373D8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</w:p>
    <w:p w14:paraId="760E3EAB" w14:textId="77777777" w:rsidR="00B373D8" w:rsidRPr="00B373D8" w:rsidRDefault="00AF3106" w:rsidP="00B373D8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A"/>
          <w:kern w:val="3"/>
          <w:lang w:eastAsia="zh-CN" w:bidi="hi-IN"/>
        </w:rPr>
        <w:t>Homologar a Deliberação nº 235/2021 da CAF CAU/MT</w:t>
      </w:r>
      <w:r w:rsidR="00B373D8" w:rsidRPr="00B373D8">
        <w:rPr>
          <w:rFonts w:ascii="Times New Roman" w:eastAsia="Times New Roman" w:hAnsi="Times New Roman"/>
          <w:color w:val="00000A"/>
          <w:kern w:val="3"/>
          <w:lang w:eastAsia="zh-CN" w:bidi="hi-IN"/>
        </w:rPr>
        <w:t>, aprovando a aplicação da Resolução CAU/BR nº 193/2020</w:t>
      </w:r>
      <w:r w:rsidR="00B373D8" w:rsidRPr="00B373D8">
        <w:rPr>
          <w:rFonts w:ascii="Times New Roman" w:hAnsi="Times New Roman"/>
        </w:rPr>
        <w:t xml:space="preserve"> acerca da cobrança judicial dos valores em atraso, protesto de dívida ou comunicação aos órgãos de proteção ao crédito.</w:t>
      </w:r>
    </w:p>
    <w:p w14:paraId="1B8716F7" w14:textId="77777777" w:rsidR="00B373D8" w:rsidRPr="00B373D8" w:rsidRDefault="00B373D8" w:rsidP="00B373D8">
      <w:pPr>
        <w:pStyle w:val="PargrafodaLista"/>
        <w:spacing w:line="276" w:lineRule="auto"/>
        <w:jc w:val="both"/>
        <w:rPr>
          <w:rFonts w:ascii="Times New Roman" w:hAnsi="Times New Roman"/>
        </w:rPr>
      </w:pPr>
    </w:p>
    <w:p w14:paraId="2888CA7D" w14:textId="77777777" w:rsidR="0019109D" w:rsidRPr="00B373D8" w:rsidRDefault="00B373D8" w:rsidP="00B373D8">
      <w:pPr>
        <w:pStyle w:val="PargrafodaLista"/>
        <w:numPr>
          <w:ilvl w:val="0"/>
          <w:numId w:val="3"/>
        </w:numPr>
        <w:shd w:val="clear" w:color="auto" w:fill="FFFFFF"/>
        <w:suppressAutoHyphens w:val="0"/>
        <w:spacing w:before="100" w:after="100" w:line="276" w:lineRule="auto"/>
        <w:textAlignment w:val="auto"/>
        <w:rPr>
          <w:rFonts w:ascii="Times New Roman" w:hAnsi="Times New Roman"/>
          <w:color w:val="000000"/>
        </w:rPr>
      </w:pPr>
      <w:r w:rsidRPr="00B373D8">
        <w:rPr>
          <w:rFonts w:ascii="Times New Roman" w:hAnsi="Times New Roman"/>
          <w:color w:val="000000"/>
        </w:rPr>
        <w:t>Esta deliberação entra em vigor nesta data.</w:t>
      </w:r>
    </w:p>
    <w:p w14:paraId="22CCDF33" w14:textId="2CB5A728" w:rsidR="0019109D" w:rsidRDefault="0019109D" w:rsidP="00AF3106">
      <w:pPr>
        <w:spacing w:line="276" w:lineRule="auto"/>
        <w:rPr>
          <w:rFonts w:ascii="Times New Roman" w:hAnsi="Times New Roman"/>
          <w:color w:val="000000"/>
        </w:rPr>
      </w:pPr>
    </w:p>
    <w:p w14:paraId="08AA5655" w14:textId="77777777" w:rsidR="0082479B" w:rsidRDefault="0082479B" w:rsidP="0082479B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Com </w:t>
      </w:r>
      <w:r>
        <w:rPr>
          <w:rFonts w:ascii="Times New Roman" w:hAnsi="Times New Roman"/>
          <w:b/>
          <w:color w:val="000000"/>
        </w:rPr>
        <w:t>06</w:t>
      </w:r>
      <w:r>
        <w:rPr>
          <w:rFonts w:ascii="Times New Roman" w:hAnsi="Times New Roman"/>
          <w:color w:val="000000"/>
        </w:rPr>
        <w:t xml:space="preserve"> votos favoráveis dos conselheiros Alexsandro Reis, </w:t>
      </w:r>
      <w:proofErr w:type="spellStart"/>
      <w:r>
        <w:rPr>
          <w:rFonts w:ascii="Times New Roman" w:hAnsi="Times New Roman"/>
          <w:color w:val="000000"/>
        </w:rPr>
        <w:t>Maristene</w:t>
      </w:r>
      <w:proofErr w:type="spellEnd"/>
      <w:r>
        <w:rPr>
          <w:rFonts w:ascii="Times New Roman" w:hAnsi="Times New Roman"/>
          <w:color w:val="000000"/>
        </w:rPr>
        <w:t xml:space="preserve"> Amaral Matos, Thais </w:t>
      </w:r>
      <w:proofErr w:type="spellStart"/>
      <w:r>
        <w:rPr>
          <w:rFonts w:ascii="Times New Roman" w:hAnsi="Times New Roman"/>
          <w:color w:val="000000"/>
        </w:rPr>
        <w:t>Bacchi</w:t>
      </w:r>
      <w:proofErr w:type="spellEnd"/>
      <w:r>
        <w:rPr>
          <w:rFonts w:ascii="Times New Roman" w:hAnsi="Times New Roman"/>
          <w:color w:val="000000"/>
        </w:rPr>
        <w:t xml:space="preserve">, Thiago Rafael </w:t>
      </w:r>
      <w:proofErr w:type="spellStart"/>
      <w:r>
        <w:rPr>
          <w:rFonts w:ascii="Times New Roman" w:hAnsi="Times New Roman"/>
          <w:color w:val="000000"/>
        </w:rPr>
        <w:t>Pandini</w:t>
      </w:r>
      <w:proofErr w:type="spellEnd"/>
      <w:r>
        <w:rPr>
          <w:rFonts w:ascii="Times New Roman" w:hAnsi="Times New Roman"/>
          <w:color w:val="000000"/>
        </w:rPr>
        <w:t xml:space="preserve">, Weverton Foles Veras e Enodes Soares Ferreira; </w:t>
      </w:r>
      <w:r>
        <w:rPr>
          <w:rFonts w:ascii="Times New Roman" w:hAnsi="Times New Roman"/>
          <w:b/>
          <w:color w:val="000000"/>
        </w:rPr>
        <w:t>00</w:t>
      </w:r>
      <w:r>
        <w:rPr>
          <w:rFonts w:ascii="Times New Roman" w:hAnsi="Times New Roman"/>
          <w:color w:val="000000"/>
        </w:rPr>
        <w:t xml:space="preserve"> votos contrários; </w:t>
      </w:r>
      <w:r>
        <w:rPr>
          <w:rFonts w:ascii="Times New Roman" w:hAnsi="Times New Roman"/>
          <w:b/>
          <w:color w:val="000000"/>
        </w:rPr>
        <w:t>00</w:t>
      </w:r>
      <w:r>
        <w:rPr>
          <w:rFonts w:ascii="Times New Roman" w:hAnsi="Times New Roman"/>
          <w:color w:val="000000"/>
        </w:rPr>
        <w:t xml:space="preserve"> abstenções; </w:t>
      </w:r>
      <w:r>
        <w:rPr>
          <w:rFonts w:ascii="Times New Roman" w:hAnsi="Times New Roman"/>
          <w:b/>
          <w:color w:val="000000"/>
        </w:rPr>
        <w:t xml:space="preserve">03 </w:t>
      </w:r>
      <w:r>
        <w:rPr>
          <w:rFonts w:ascii="Times New Roman" w:hAnsi="Times New Roman"/>
          <w:color w:val="000000"/>
        </w:rPr>
        <w:t xml:space="preserve">ausências dos Conselheiros Karen </w:t>
      </w:r>
      <w:proofErr w:type="spellStart"/>
      <w:r>
        <w:rPr>
          <w:rFonts w:ascii="Times New Roman" w:hAnsi="Times New Roman"/>
          <w:color w:val="000000"/>
        </w:rPr>
        <w:t>Mayumi</w:t>
      </w:r>
      <w:proofErr w:type="spellEnd"/>
      <w:r>
        <w:rPr>
          <w:rFonts w:ascii="Times New Roman" w:hAnsi="Times New Roman"/>
          <w:color w:val="000000"/>
        </w:rPr>
        <w:t xml:space="preserve"> Matsumoto, Adriano dos Santos e Dionísio Carlos de Oliveira.</w:t>
      </w:r>
    </w:p>
    <w:p w14:paraId="4FDA66E6" w14:textId="77777777" w:rsidR="0082479B" w:rsidRDefault="0082479B" w:rsidP="00AF3106">
      <w:pPr>
        <w:spacing w:line="276" w:lineRule="auto"/>
        <w:rPr>
          <w:rFonts w:ascii="Times New Roman" w:hAnsi="Times New Roman"/>
          <w:color w:val="000000"/>
        </w:rPr>
      </w:pPr>
    </w:p>
    <w:p w14:paraId="1FF8D629" w14:textId="77777777" w:rsidR="00AF3106" w:rsidRDefault="00AF3106" w:rsidP="00AF3106">
      <w:pPr>
        <w:jc w:val="center"/>
        <w:rPr>
          <w:rFonts w:ascii="Times New Roman" w:hAnsi="Times New Roman"/>
          <w:b/>
          <w:iCs/>
          <w:color w:val="000000"/>
        </w:rPr>
      </w:pPr>
    </w:p>
    <w:p w14:paraId="283CA5CF" w14:textId="77777777" w:rsidR="00AF3106" w:rsidRDefault="00AF3106" w:rsidP="00AF3106">
      <w:pPr>
        <w:jc w:val="center"/>
        <w:rPr>
          <w:rFonts w:ascii="Times New Roman" w:hAnsi="Times New Roman"/>
          <w:b/>
          <w:iCs/>
          <w:color w:val="000000"/>
        </w:rPr>
      </w:pPr>
    </w:p>
    <w:p w14:paraId="39B1B18B" w14:textId="77777777" w:rsidR="00AF3106" w:rsidRDefault="00AF3106" w:rsidP="00AF3106">
      <w:pPr>
        <w:jc w:val="center"/>
        <w:rPr>
          <w:rFonts w:ascii="Times New Roman" w:hAnsi="Times New Roman"/>
          <w:b/>
          <w:iCs/>
          <w:color w:val="000000"/>
        </w:rPr>
      </w:pPr>
    </w:p>
    <w:p w14:paraId="70F4F5F0" w14:textId="77777777" w:rsidR="00AF3106" w:rsidRDefault="00AF3106" w:rsidP="00AF3106">
      <w:pPr>
        <w:jc w:val="center"/>
        <w:rPr>
          <w:rFonts w:ascii="Times New Roman" w:hAnsi="Times New Roman"/>
          <w:b/>
          <w:iCs/>
          <w:color w:val="000000"/>
        </w:rPr>
      </w:pPr>
    </w:p>
    <w:p w14:paraId="008BED3B" w14:textId="77777777" w:rsidR="00AF3106" w:rsidRDefault="00AF3106" w:rsidP="00AF3106">
      <w:pPr>
        <w:jc w:val="center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ANDRÉ NÖR</w:t>
      </w:r>
    </w:p>
    <w:p w14:paraId="1318996C" w14:textId="77777777" w:rsidR="00AF3106" w:rsidRDefault="00AF3106" w:rsidP="00AF3106">
      <w:pPr>
        <w:jc w:val="center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Presidente do CAU/MT</w:t>
      </w:r>
    </w:p>
    <w:p w14:paraId="31C2856D" w14:textId="77777777" w:rsidR="00AF3106" w:rsidRDefault="00AF3106" w:rsidP="00AF3106">
      <w:pPr>
        <w:jc w:val="center"/>
        <w:rPr>
          <w:rFonts w:ascii="Times New Roman" w:hAnsi="Times New Roman"/>
          <w:b/>
          <w:iCs/>
          <w:color w:val="000000"/>
        </w:rPr>
      </w:pPr>
    </w:p>
    <w:p w14:paraId="0E8566A1" w14:textId="77777777" w:rsidR="00AF3106" w:rsidRDefault="00AF3106" w:rsidP="00AF3106">
      <w:pPr>
        <w:jc w:val="center"/>
        <w:rPr>
          <w:rFonts w:ascii="Times New Roman" w:hAnsi="Times New Roman"/>
          <w:b/>
          <w:iCs/>
          <w:color w:val="000000"/>
        </w:rPr>
      </w:pPr>
    </w:p>
    <w:p w14:paraId="2EBED6EA" w14:textId="77777777" w:rsidR="00AF3106" w:rsidRDefault="00AF3106" w:rsidP="00AF3106">
      <w:pPr>
        <w:jc w:val="center"/>
        <w:rPr>
          <w:rFonts w:ascii="Times New Roman" w:hAnsi="Times New Roman"/>
          <w:b/>
          <w:iCs/>
          <w:color w:val="000000"/>
        </w:rPr>
      </w:pPr>
    </w:p>
    <w:p w14:paraId="6A47957A" w14:textId="77777777" w:rsidR="00AF3106" w:rsidRDefault="00AF3106" w:rsidP="00AF3106">
      <w:pPr>
        <w:jc w:val="center"/>
        <w:rPr>
          <w:rFonts w:ascii="Times New Roman" w:hAnsi="Times New Roman"/>
          <w:b/>
          <w:iCs/>
          <w:color w:val="000000"/>
        </w:rPr>
      </w:pPr>
    </w:p>
    <w:p w14:paraId="573E4FEF" w14:textId="77777777" w:rsidR="00AF3106" w:rsidRDefault="00AF3106" w:rsidP="00AF3106">
      <w:pPr>
        <w:jc w:val="center"/>
        <w:rPr>
          <w:rFonts w:ascii="Times New Roman" w:hAnsi="Times New Roman"/>
          <w:b/>
          <w:iCs/>
          <w:color w:val="000000"/>
        </w:rPr>
      </w:pPr>
    </w:p>
    <w:p w14:paraId="0C8D677B" w14:textId="77777777" w:rsidR="00AF3106" w:rsidRDefault="00AF3106" w:rsidP="00AF3106">
      <w:pPr>
        <w:jc w:val="center"/>
        <w:rPr>
          <w:rFonts w:ascii="Times New Roman" w:hAnsi="Times New Roman"/>
          <w:b/>
          <w:iCs/>
          <w:color w:val="000000"/>
        </w:rPr>
      </w:pPr>
    </w:p>
    <w:p w14:paraId="27C7A37D" w14:textId="77777777" w:rsidR="00AF3106" w:rsidRDefault="00AF3106" w:rsidP="00AF3106">
      <w:pPr>
        <w:jc w:val="center"/>
        <w:rPr>
          <w:rFonts w:ascii="Times New Roman" w:hAnsi="Times New Roman"/>
          <w:b/>
          <w:iCs/>
          <w:color w:val="000000"/>
        </w:rPr>
      </w:pPr>
    </w:p>
    <w:p w14:paraId="30D7C907" w14:textId="77777777" w:rsidR="00AF3106" w:rsidRDefault="00AF3106" w:rsidP="00AF3106">
      <w:pPr>
        <w:jc w:val="center"/>
        <w:rPr>
          <w:rFonts w:ascii="Times New Roman" w:hAnsi="Times New Roman"/>
          <w:b/>
          <w:iCs/>
          <w:color w:val="000000"/>
        </w:rPr>
      </w:pPr>
    </w:p>
    <w:p w14:paraId="6147EA7B" w14:textId="77777777" w:rsidR="00AF3106" w:rsidRDefault="00AF3106" w:rsidP="00AF3106">
      <w:pPr>
        <w:jc w:val="center"/>
        <w:rPr>
          <w:rFonts w:ascii="Times New Roman" w:hAnsi="Times New Roman"/>
          <w:b/>
          <w:iCs/>
          <w:color w:val="000000"/>
        </w:rPr>
      </w:pPr>
    </w:p>
    <w:p w14:paraId="1EFB61D4" w14:textId="77777777" w:rsidR="00AF3106" w:rsidRDefault="00AF3106" w:rsidP="00AF3106">
      <w:pPr>
        <w:jc w:val="center"/>
        <w:rPr>
          <w:rFonts w:ascii="Times New Roman" w:hAnsi="Times New Roman"/>
          <w:b/>
          <w:iCs/>
          <w:color w:val="000000"/>
        </w:rPr>
      </w:pPr>
    </w:p>
    <w:p w14:paraId="2CE4C022" w14:textId="09BEA704" w:rsidR="00AF3106" w:rsidRDefault="00AF3106" w:rsidP="00AF3106">
      <w:pPr>
        <w:jc w:val="center"/>
        <w:rPr>
          <w:rFonts w:ascii="Times New Roman" w:hAnsi="Times New Roman"/>
          <w:b/>
          <w:iCs/>
          <w:color w:val="000000"/>
        </w:rPr>
      </w:pPr>
    </w:p>
    <w:p w14:paraId="7219F767" w14:textId="77777777" w:rsidR="0082479B" w:rsidRDefault="0082479B" w:rsidP="00AF3106">
      <w:pPr>
        <w:jc w:val="center"/>
        <w:rPr>
          <w:rFonts w:ascii="Times New Roman" w:hAnsi="Times New Roman"/>
          <w:b/>
          <w:iCs/>
          <w:color w:val="000000"/>
        </w:rPr>
      </w:pPr>
    </w:p>
    <w:p w14:paraId="5EABA214" w14:textId="77777777" w:rsidR="00AF3106" w:rsidRDefault="00AF3106" w:rsidP="00AF3106">
      <w:pPr>
        <w:jc w:val="center"/>
        <w:rPr>
          <w:rFonts w:ascii="Times New Roman" w:hAnsi="Times New Roman"/>
          <w:b/>
          <w:iCs/>
          <w:color w:val="000000"/>
        </w:rPr>
      </w:pPr>
    </w:p>
    <w:p w14:paraId="7975CF46" w14:textId="77777777" w:rsidR="00AF3106" w:rsidRDefault="00AF3106" w:rsidP="00AF3106">
      <w:pPr>
        <w:jc w:val="center"/>
        <w:rPr>
          <w:rFonts w:ascii="Times New Roman" w:hAnsi="Times New Roman"/>
          <w:b/>
          <w:iCs/>
          <w:color w:val="000000"/>
        </w:rPr>
      </w:pPr>
    </w:p>
    <w:p w14:paraId="379DB3DB" w14:textId="77777777" w:rsidR="00AF3106" w:rsidRDefault="00AF3106" w:rsidP="00AF3106">
      <w:pPr>
        <w:jc w:val="center"/>
        <w:rPr>
          <w:rFonts w:ascii="Times New Roman" w:hAnsi="Times New Roman"/>
          <w:b/>
          <w:iCs/>
          <w:color w:val="000000"/>
        </w:rPr>
      </w:pPr>
    </w:p>
    <w:p w14:paraId="3809A31D" w14:textId="77777777" w:rsidR="00AF3106" w:rsidRDefault="00AF3106" w:rsidP="00AF3106">
      <w:pPr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Folha De Votação</w:t>
      </w:r>
    </w:p>
    <w:p w14:paraId="64C35F1B" w14:textId="77777777" w:rsidR="00AF3106" w:rsidRDefault="00AF3106" w:rsidP="00AF3106">
      <w:pPr>
        <w:jc w:val="both"/>
        <w:rPr>
          <w:rFonts w:ascii="Times New Roman" w:eastAsia="Times New Roman" w:hAnsi="Times New Roman"/>
          <w:b/>
          <w:color w:val="000000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AF3106" w14:paraId="532FB485" w14:textId="77777777" w:rsidTr="00CA51D5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8B44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ab/>
            </w:r>
          </w:p>
          <w:p w14:paraId="32FF7E3B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5EB3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Votação</w:t>
            </w:r>
          </w:p>
        </w:tc>
      </w:tr>
      <w:tr w:rsidR="00AF3106" w14:paraId="6455015E" w14:textId="77777777" w:rsidTr="00CA51D5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D34B2" w14:textId="77777777" w:rsidR="00AF3106" w:rsidRDefault="00AF3106" w:rsidP="00CA51D5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B7D76" w14:textId="77777777" w:rsidR="00AF3106" w:rsidRDefault="00AF3106" w:rsidP="00CA51D5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8E7D1" w14:textId="77777777" w:rsidR="00AF3106" w:rsidRDefault="00AF3106" w:rsidP="00CA51D5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0F7F" w14:textId="77777777" w:rsidR="00AF3106" w:rsidRDefault="00AF3106" w:rsidP="00CA51D5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5B6C" w14:textId="77777777" w:rsidR="00AF3106" w:rsidRDefault="00AF3106" w:rsidP="00CA51D5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AF3106" w14:paraId="1401634E" w14:textId="77777777" w:rsidTr="00CA51D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269C3" w14:textId="77777777" w:rsidR="00AF3106" w:rsidRDefault="00AF3106" w:rsidP="00CA51D5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</w:rPr>
              <w:t>Nör</w:t>
            </w:r>
            <w:proofErr w:type="spellEnd"/>
            <w:r>
              <w:rPr>
                <w:rStyle w:val="Refdenotaderodap"/>
                <w:rFonts w:ascii="Times New Roman" w:hAnsi="Times New Roman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25EC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9E89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B267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201F2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</w:tr>
      <w:tr w:rsidR="00AF3106" w14:paraId="699AE4BF" w14:textId="77777777" w:rsidTr="00B027F5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5844" w14:textId="77777777" w:rsidR="00AF3106" w:rsidRDefault="00AF3106" w:rsidP="00CA51D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Karen </w:t>
            </w:r>
            <w:proofErr w:type="spellStart"/>
            <w:r>
              <w:rPr>
                <w:rFonts w:ascii="Times New Roman" w:hAnsi="Times New Roman"/>
              </w:rPr>
              <w:t>Mayumi</w:t>
            </w:r>
            <w:proofErr w:type="spellEnd"/>
            <w:r>
              <w:rPr>
                <w:rFonts w:ascii="Times New Roman" w:hAnsi="Times New Roman"/>
              </w:rPr>
              <w:t xml:space="preserve">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F3A2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59E8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AC5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87F6" w14:textId="77777777" w:rsidR="00AF3106" w:rsidRDefault="00B027F5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AUSENTE</w:t>
            </w:r>
          </w:p>
        </w:tc>
      </w:tr>
      <w:tr w:rsidR="00AF3106" w14:paraId="063AB709" w14:textId="77777777" w:rsidTr="00CA51D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6614E" w14:textId="77777777" w:rsidR="00AF3106" w:rsidRDefault="00AF3106" w:rsidP="00CA51D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D916" w14:textId="77777777" w:rsidR="00AF3106" w:rsidRDefault="0081746B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DC43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9C3D0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FBB8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AF3106" w14:paraId="388B64CA" w14:textId="77777777" w:rsidTr="00CA51D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C8B0C" w14:textId="77777777" w:rsidR="00AF3106" w:rsidRDefault="00AF3106" w:rsidP="00CA51D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Maristene</w:t>
            </w:r>
            <w:proofErr w:type="spellEnd"/>
            <w:r>
              <w:rPr>
                <w:rFonts w:ascii="Times New Roman" w:hAnsi="Times New Roman"/>
              </w:rPr>
              <w:t xml:space="preserve"> Amaral Matos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F65E" w14:textId="77777777" w:rsidR="00AF3106" w:rsidRDefault="0081746B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E5806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E340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FEDF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AF3106" w14:paraId="30596913" w14:textId="77777777" w:rsidTr="00CA51D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66090" w14:textId="77777777" w:rsidR="00AF3106" w:rsidRDefault="00AF3106" w:rsidP="00CA51D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Thais </w:t>
            </w:r>
            <w:proofErr w:type="spellStart"/>
            <w:r>
              <w:rPr>
                <w:rFonts w:ascii="Times New Roman" w:hAnsi="Times New Roman"/>
              </w:rPr>
              <w:t>Bacchi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6395" w14:textId="77777777" w:rsidR="00AF3106" w:rsidRDefault="0081746B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1ADB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3013B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D45A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AF3106" w14:paraId="49014BE7" w14:textId="77777777" w:rsidTr="00CA51D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C0BC" w14:textId="77777777" w:rsidR="00AF3106" w:rsidRDefault="00AF3106" w:rsidP="00CA51D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Thiago Rafael </w:t>
            </w:r>
            <w:proofErr w:type="spellStart"/>
            <w:r>
              <w:rPr>
                <w:rFonts w:ascii="Times New Roman" w:hAnsi="Times New Roman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ED67" w14:textId="77777777" w:rsidR="00AF3106" w:rsidRDefault="0081746B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3AB2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93EE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6066C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AF3106" w14:paraId="3318840B" w14:textId="77777777" w:rsidTr="00CA51D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9C19F" w14:textId="77777777" w:rsidR="00AF3106" w:rsidRDefault="00AF3106" w:rsidP="00CA51D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Weverthon</w:t>
            </w:r>
            <w:proofErr w:type="spellEnd"/>
            <w:r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F65" w14:textId="77777777" w:rsidR="00AF3106" w:rsidRDefault="0081746B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3F58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CACB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48D96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AF3106" w14:paraId="2729D265" w14:textId="77777777" w:rsidTr="00B027F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5796" w14:textId="77777777" w:rsidR="00AF3106" w:rsidRDefault="00AF3106" w:rsidP="00CA51D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Adriano dos Santos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FB2B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A8D1E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9256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D04C" w14:textId="77777777" w:rsidR="00AF3106" w:rsidRDefault="00B027F5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AUSENTE</w:t>
            </w:r>
          </w:p>
        </w:tc>
      </w:tr>
      <w:tr w:rsidR="00AF3106" w14:paraId="11EE12AC" w14:textId="77777777" w:rsidTr="00B027F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3DEB" w14:textId="77777777" w:rsidR="00AF3106" w:rsidRDefault="00AF3106" w:rsidP="00CA51D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Dionísio Carlos de Oliveira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0FF3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5C43A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D4F0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DC4B" w14:textId="77777777" w:rsidR="00AF3106" w:rsidRDefault="00B027F5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AUSENTE</w:t>
            </w:r>
          </w:p>
        </w:tc>
      </w:tr>
      <w:tr w:rsidR="00AF3106" w14:paraId="63700F9D" w14:textId="77777777" w:rsidTr="00CA51D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19C3" w14:textId="77777777" w:rsidR="00AF3106" w:rsidRDefault="00AF3106" w:rsidP="00CA51D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4067" w14:textId="77777777" w:rsidR="00AF3106" w:rsidRDefault="0081746B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A547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8A5A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9EAD" w14:textId="77777777" w:rsidR="00AF3106" w:rsidRDefault="00AF3106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14:paraId="5D13DFC9" w14:textId="77777777" w:rsidR="00AF3106" w:rsidRDefault="00AF3106" w:rsidP="00AF3106">
      <w:pPr>
        <w:jc w:val="both"/>
        <w:rPr>
          <w:rFonts w:ascii="Times New Roman" w:eastAsia="Times New Roman" w:hAnsi="Times New Roman"/>
          <w:b/>
        </w:rPr>
      </w:pPr>
    </w:p>
    <w:p w14:paraId="594B2DA5" w14:textId="77777777" w:rsidR="0082479B" w:rsidRDefault="0082479B" w:rsidP="00AF3106">
      <w:pPr>
        <w:rPr>
          <w:rFonts w:ascii="Times New Roman" w:eastAsia="Times New Roman" w:hAnsi="Times New Roman"/>
          <w:color w:val="000000"/>
        </w:rPr>
      </w:pPr>
    </w:p>
    <w:p w14:paraId="7FAE0C5C" w14:textId="77777777" w:rsidR="00AF3106" w:rsidRDefault="00AF3106" w:rsidP="00AF310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531D2F37" w14:textId="77777777" w:rsidR="00AF3106" w:rsidRDefault="00AF3106" w:rsidP="00AF310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</w:p>
    <w:p w14:paraId="21A92C52" w14:textId="77777777" w:rsidR="00AF3106" w:rsidRDefault="00AF3106" w:rsidP="00AF310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Reunião Plenária Ordinária Nº 111                                       Data: 24/042021</w:t>
      </w:r>
    </w:p>
    <w:p w14:paraId="7216095F" w14:textId="77777777" w:rsidR="00AF3106" w:rsidRDefault="00AF3106" w:rsidP="00AF310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ab/>
      </w:r>
    </w:p>
    <w:p w14:paraId="52727B92" w14:textId="77777777" w:rsidR="00AF3106" w:rsidRDefault="00AF3106" w:rsidP="00AF310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jc w:val="both"/>
      </w:pPr>
      <w:r>
        <w:rPr>
          <w:rFonts w:ascii="Times New Roman" w:eastAsia="Times New Roman" w:hAnsi="Times New Roman"/>
          <w:b/>
          <w:color w:val="000000"/>
        </w:rPr>
        <w:t>Matéria em votação: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B94A9C">
        <w:rPr>
          <w:rFonts w:ascii="Times New Roman" w:hAnsi="Times New Roman"/>
          <w:sz w:val="22"/>
          <w:szCs w:val="22"/>
        </w:rPr>
        <w:t>COBRANÇA JUDICIAL DOS VALORES EM ATRASO, PROTESTO DE DÍVIDA OU COMUNICAÇÃO AOS ÓRGÃOS DE PROTEÇÃO AO CRÉDITO.</w:t>
      </w:r>
    </w:p>
    <w:p w14:paraId="0CFB65D6" w14:textId="77777777" w:rsidR="00AF3106" w:rsidRDefault="00AF3106" w:rsidP="00AF310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hAnsi="Times New Roman"/>
          <w:color w:val="000000"/>
        </w:rPr>
      </w:pPr>
    </w:p>
    <w:p w14:paraId="237E7565" w14:textId="33B0068B" w:rsidR="00AF3106" w:rsidRDefault="00AF3106" w:rsidP="00AF310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</w:pPr>
      <w:r>
        <w:rPr>
          <w:rFonts w:ascii="Times New Roman" w:eastAsia="Times New Roman" w:hAnsi="Times New Roman"/>
          <w:b/>
          <w:color w:val="000000"/>
        </w:rPr>
        <w:t>Resultado da votação: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Sim</w:t>
      </w:r>
      <w:r>
        <w:rPr>
          <w:rFonts w:ascii="Times New Roman" w:eastAsia="Times New Roman" w:hAnsi="Times New Roman"/>
          <w:color w:val="000000"/>
        </w:rPr>
        <w:t xml:space="preserve"> (0</w:t>
      </w:r>
      <w:r w:rsidR="006570F0">
        <w:rPr>
          <w:rFonts w:ascii="Times New Roman" w:eastAsia="Times New Roman" w:hAnsi="Times New Roman"/>
          <w:color w:val="000000"/>
        </w:rPr>
        <w:t>6</w:t>
      </w:r>
      <w:r>
        <w:rPr>
          <w:rFonts w:ascii="Times New Roman" w:eastAsia="Times New Roman" w:hAnsi="Times New Roman"/>
          <w:color w:val="000000"/>
        </w:rPr>
        <w:t xml:space="preserve">)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>Não</w:t>
      </w:r>
      <w:r>
        <w:rPr>
          <w:rFonts w:ascii="Times New Roman" w:eastAsia="Times New Roman" w:hAnsi="Times New Roman"/>
          <w:color w:val="000000"/>
        </w:rPr>
        <w:t xml:space="preserve"> (00)   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>Abstenções</w:t>
      </w:r>
      <w:r>
        <w:rPr>
          <w:rFonts w:ascii="Times New Roman" w:eastAsia="Times New Roman" w:hAnsi="Times New Roman"/>
          <w:color w:val="000000"/>
        </w:rPr>
        <w:t xml:space="preserve"> (00</w:t>
      </w:r>
      <w:proofErr w:type="gramStart"/>
      <w:r>
        <w:rPr>
          <w:rFonts w:ascii="Times New Roman" w:eastAsia="Times New Roman" w:hAnsi="Times New Roman"/>
          <w:color w:val="000000"/>
        </w:rPr>
        <w:t xml:space="preserve">)  </w:t>
      </w:r>
      <w:r>
        <w:rPr>
          <w:rFonts w:ascii="Times New Roman" w:eastAsia="Times New Roman" w:hAnsi="Times New Roman"/>
          <w:color w:val="000000"/>
        </w:rPr>
        <w:tab/>
      </w:r>
      <w:proofErr w:type="gramEnd"/>
      <w:r>
        <w:rPr>
          <w:rFonts w:ascii="Times New Roman" w:eastAsia="Times New Roman" w:hAnsi="Times New Roman"/>
          <w:b/>
          <w:color w:val="000000"/>
        </w:rPr>
        <w:t>Ausências</w:t>
      </w:r>
      <w:r>
        <w:rPr>
          <w:rFonts w:ascii="Times New Roman" w:eastAsia="Times New Roman" w:hAnsi="Times New Roman"/>
          <w:color w:val="000000"/>
        </w:rPr>
        <w:t xml:space="preserve"> (0</w:t>
      </w:r>
      <w:r w:rsidR="006570F0">
        <w:rPr>
          <w:rFonts w:ascii="Times New Roman" w:eastAsia="Times New Roman" w:hAnsi="Times New Roman"/>
          <w:color w:val="000000"/>
        </w:rPr>
        <w:t>3</w:t>
      </w:r>
      <w:r>
        <w:rPr>
          <w:rFonts w:ascii="Times New Roman" w:eastAsia="Times New Roman" w:hAnsi="Times New Roman"/>
          <w:color w:val="000000"/>
        </w:rPr>
        <w:t xml:space="preserve">) </w:t>
      </w:r>
    </w:p>
    <w:p w14:paraId="456A7570" w14:textId="77777777" w:rsidR="00AF3106" w:rsidRDefault="00AF3106" w:rsidP="00AF310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color w:val="000000"/>
        </w:rPr>
      </w:pPr>
    </w:p>
    <w:p w14:paraId="20282A0C" w14:textId="77777777" w:rsidR="00AF3106" w:rsidRDefault="00AF3106" w:rsidP="00AF310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</w:pPr>
      <w:r>
        <w:rPr>
          <w:rFonts w:ascii="Times New Roman" w:eastAsia="Times New Roman" w:hAnsi="Times New Roman"/>
          <w:b/>
          <w:color w:val="000000"/>
        </w:rPr>
        <w:t>Ocorrências</w:t>
      </w:r>
      <w:r>
        <w:rPr>
          <w:rFonts w:ascii="Times New Roman" w:hAnsi="Times New Roman"/>
          <w:lang w:eastAsia="ar-SA"/>
        </w:rPr>
        <w:t>:</w:t>
      </w:r>
    </w:p>
    <w:p w14:paraId="3FE1D877" w14:textId="77777777" w:rsidR="00AF3106" w:rsidRDefault="00AF3106" w:rsidP="00AF310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color w:val="000000"/>
        </w:rPr>
      </w:pPr>
    </w:p>
    <w:p w14:paraId="563A195B" w14:textId="77777777" w:rsidR="00AF3106" w:rsidRDefault="00AF3106" w:rsidP="00AF310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</w:pPr>
      <w:r>
        <w:rPr>
          <w:rFonts w:ascii="Times New Roman" w:eastAsia="Times New Roman" w:hAnsi="Times New Roman"/>
          <w:b/>
          <w:color w:val="000000"/>
        </w:rPr>
        <w:t xml:space="preserve">Assessoria: </w:t>
      </w:r>
      <w:r>
        <w:rPr>
          <w:rFonts w:ascii="Times New Roman" w:eastAsia="Times New Roman" w:hAnsi="Times New Roman"/>
          <w:color w:val="000000"/>
        </w:rPr>
        <w:t>Thatielle B. C. dos Santos</w:t>
      </w:r>
      <w:r>
        <w:rPr>
          <w:rFonts w:ascii="Times New Roman" w:eastAsia="Times New Roman" w:hAnsi="Times New Roman"/>
          <w:b/>
          <w:color w:val="000000"/>
        </w:rPr>
        <w:t xml:space="preserve">    Condutor dos trabalhos (Presidente): </w:t>
      </w:r>
      <w:r>
        <w:rPr>
          <w:rFonts w:ascii="Times New Roman" w:eastAsia="Times New Roman" w:hAnsi="Times New Roman"/>
          <w:color w:val="000000"/>
        </w:rPr>
        <w:t xml:space="preserve">André </w:t>
      </w:r>
      <w:proofErr w:type="spellStart"/>
      <w:r>
        <w:rPr>
          <w:rFonts w:ascii="Times New Roman" w:eastAsia="Times New Roman" w:hAnsi="Times New Roman"/>
          <w:color w:val="000000"/>
        </w:rPr>
        <w:t>Nör</w:t>
      </w:r>
      <w:proofErr w:type="spellEnd"/>
    </w:p>
    <w:p w14:paraId="0DEBA6E2" w14:textId="77777777" w:rsidR="00AF3106" w:rsidRDefault="00AF3106" w:rsidP="00AF3106">
      <w:pPr>
        <w:jc w:val="both"/>
        <w:rPr>
          <w:rFonts w:ascii="Times New Roman" w:hAnsi="Times New Roman"/>
          <w:color w:val="000000"/>
        </w:rPr>
      </w:pPr>
    </w:p>
    <w:p w14:paraId="246DD204" w14:textId="77777777" w:rsidR="00AF3106" w:rsidRDefault="00AF3106" w:rsidP="00AF3106">
      <w:pPr>
        <w:pStyle w:val="PargrafodaLista"/>
        <w:widowControl w:val="0"/>
        <w:tabs>
          <w:tab w:val="left" w:pos="335"/>
        </w:tabs>
        <w:suppressAutoHyphens w:val="0"/>
        <w:autoSpaceDE w:val="0"/>
        <w:ind w:left="0" w:right="113"/>
        <w:jc w:val="both"/>
        <w:rPr>
          <w:rFonts w:ascii="Times New Roman" w:hAnsi="Times New Roman"/>
          <w:color w:val="000000"/>
        </w:rPr>
      </w:pPr>
    </w:p>
    <w:p w14:paraId="241EB9D9" w14:textId="77777777" w:rsidR="00AF3106" w:rsidRDefault="00AF3106" w:rsidP="00AF3106">
      <w:pPr>
        <w:pStyle w:val="PargrafodaLista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AF3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28" w:bottom="1559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41D2" w14:textId="77777777" w:rsidR="00780A59" w:rsidRDefault="00B373D8">
      <w:r>
        <w:separator/>
      </w:r>
    </w:p>
  </w:endnote>
  <w:endnote w:type="continuationSeparator" w:id="0">
    <w:p w14:paraId="66D530FC" w14:textId="77777777" w:rsidR="00780A59" w:rsidRDefault="00B3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3366" w14:textId="77777777" w:rsidR="005A7E24" w:rsidRDefault="005A7E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9551" w14:textId="77777777" w:rsidR="00A00F42" w:rsidRDefault="00B373D8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0DEDD" wp14:editId="34128D4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B81969E" w14:textId="77777777" w:rsidR="00A00F42" w:rsidRDefault="00B373D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81746B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1C20DED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14:paraId="5B81969E" w14:textId="77777777" w:rsidR="00A00F42" w:rsidRDefault="00B373D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81746B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4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3BBD" w14:textId="77777777" w:rsidR="005A7E24" w:rsidRDefault="005A7E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7DDE" w14:textId="77777777" w:rsidR="00780A59" w:rsidRDefault="00B373D8">
      <w:r>
        <w:rPr>
          <w:color w:val="000000"/>
        </w:rPr>
        <w:separator/>
      </w:r>
    </w:p>
  </w:footnote>
  <w:footnote w:type="continuationSeparator" w:id="0">
    <w:p w14:paraId="7FC41CBC" w14:textId="77777777" w:rsidR="00780A59" w:rsidRDefault="00B373D8">
      <w:r>
        <w:continuationSeparator/>
      </w:r>
    </w:p>
  </w:footnote>
  <w:footnote w:id="1">
    <w:p w14:paraId="46C24065" w14:textId="77777777" w:rsidR="00AF3106" w:rsidRDefault="00AF3106" w:rsidP="00AF3106">
      <w:pPr>
        <w:tabs>
          <w:tab w:val="left" w:pos="2268"/>
        </w:tabs>
        <w:jc w:val="both"/>
      </w:pPr>
      <w:r>
        <w:rPr>
          <w:rStyle w:val="Refdenotaderodap"/>
        </w:rPr>
        <w:footnoteRef/>
      </w:r>
      <w:r>
        <w:t xml:space="preserve"> “</w:t>
      </w:r>
      <w:r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252D429A" w14:textId="77777777" w:rsidR="00AF3106" w:rsidRDefault="00AF3106" w:rsidP="00AF3106">
      <w:pPr>
        <w:pStyle w:val="Textodenotaderodap"/>
        <w:rPr>
          <w:sz w:val="18"/>
          <w:szCs w:val="18"/>
        </w:rPr>
      </w:pPr>
      <w:r>
        <w:rPr>
          <w:sz w:val="18"/>
          <w:szCs w:val="18"/>
        </w:rPr>
        <w:t>...</w:t>
      </w:r>
    </w:p>
    <w:p w14:paraId="5460D49A" w14:textId="77777777" w:rsidR="00AF3106" w:rsidRDefault="00AF3106" w:rsidP="00AF3106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21C8FCCD" w14:textId="77777777" w:rsidR="00AF3106" w:rsidRDefault="00AF3106" w:rsidP="00AF3106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63CB" w14:textId="77777777" w:rsidR="005A7E24" w:rsidRDefault="005A7E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B3C0" w14:textId="77777777" w:rsidR="00A00F42" w:rsidRDefault="00B373D8">
    <w:pPr>
      <w:pStyle w:val="Cabealho"/>
      <w:tabs>
        <w:tab w:val="clear" w:pos="4320"/>
        <w:tab w:val="left" w:pos="2880"/>
        <w:tab w:val="left" w:pos="6120"/>
      </w:tabs>
      <w:ind w:left="-426"/>
    </w:pPr>
    <w:r>
      <w:rPr>
        <w:noProof/>
        <w:lang w:eastAsia="pt-BR"/>
      </w:rPr>
      <w:drawing>
        <wp:inline distT="0" distB="0" distL="0" distR="0" wp14:anchorId="69214E40" wp14:editId="3DC3D075">
          <wp:extent cx="5850258" cy="490822"/>
          <wp:effectExtent l="0" t="0" r="0" b="4478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19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65"/>
      <w:gridCol w:w="7430"/>
    </w:tblGrid>
    <w:tr w:rsidR="00A00F42" w14:paraId="0C74295D" w14:textId="77777777">
      <w:trPr>
        <w:cantSplit/>
        <w:trHeight w:val="283"/>
        <w:jc w:val="center"/>
      </w:trPr>
      <w:tc>
        <w:tcPr>
          <w:tcW w:w="1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92ACD0" w14:textId="77777777" w:rsidR="00A00F42" w:rsidRDefault="00B373D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4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5FC55CC" w14:textId="77777777" w:rsidR="00A00F42" w:rsidRDefault="00516429">
          <w:pPr>
            <w:widowControl w:val="0"/>
          </w:pPr>
          <w:r>
            <w:rPr>
              <w:rFonts w:ascii="Times New Roman" w:hAnsi="Times New Roman"/>
              <w:color w:val="000000" w:themeColor="text1"/>
              <w:sz w:val="22"/>
            </w:rPr>
            <w:t>1271029/2021</w:t>
          </w:r>
        </w:p>
      </w:tc>
    </w:tr>
    <w:tr w:rsidR="00A00F42" w14:paraId="41794236" w14:textId="77777777">
      <w:trPr>
        <w:cantSplit/>
        <w:trHeight w:val="283"/>
        <w:jc w:val="center"/>
      </w:trPr>
      <w:tc>
        <w:tcPr>
          <w:tcW w:w="1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F6380E1" w14:textId="77777777" w:rsidR="00A00F42" w:rsidRDefault="00B373D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4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75420C1" w14:textId="77777777" w:rsidR="00A00F42" w:rsidRDefault="00B373D8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CAU/MT</w:t>
          </w:r>
        </w:p>
      </w:tc>
    </w:tr>
    <w:tr w:rsidR="00A00F42" w14:paraId="481D68A5" w14:textId="77777777">
      <w:trPr>
        <w:cantSplit/>
        <w:trHeight w:val="283"/>
        <w:jc w:val="center"/>
      </w:trPr>
      <w:tc>
        <w:tcPr>
          <w:tcW w:w="1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3EDF100" w14:textId="77777777" w:rsidR="00A00F42" w:rsidRDefault="00B373D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4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A436F9B" w14:textId="77777777" w:rsidR="00A00F42" w:rsidRDefault="00516429">
          <w:pPr>
            <w:widowControl w:val="0"/>
          </w:pPr>
          <w:r w:rsidRPr="00B94A9C">
            <w:rPr>
              <w:rFonts w:ascii="Times New Roman" w:hAnsi="Times New Roman"/>
              <w:sz w:val="22"/>
              <w:szCs w:val="22"/>
            </w:rPr>
            <w:t>COBRANÇA JUDICIAL DOS VALORES EM ATRASO, PROTESTO DE DÍVIDA OU COMUNICAÇÃO AOS ÓRGÃOS DE PROTEÇÃO AO CRÉDITO</w:t>
          </w:r>
        </w:p>
      </w:tc>
    </w:tr>
  </w:tbl>
  <w:p w14:paraId="2B446BE4" w14:textId="77777777" w:rsidR="00A00F42" w:rsidRDefault="00AF3106" w:rsidP="00AF3106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eastAsia="Times New Roman" w:hAnsi="Times New Roman"/>
        <w:b/>
        <w:smallCaps/>
        <w:sz w:val="22"/>
        <w:szCs w:val="22"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 66</w:t>
    </w:r>
    <w:r w:rsidR="005A7E24">
      <w:rPr>
        <w:rFonts w:ascii="Times New Roman" w:hAnsi="Times New Roman"/>
        <w:b/>
        <w:sz w:val="22"/>
        <w:szCs w:val="22"/>
        <w:lang w:eastAsia="pt-BR"/>
      </w:rPr>
      <w:t>0</w:t>
    </w:r>
    <w:r>
      <w:rPr>
        <w:rFonts w:ascii="Times New Roman" w:hAnsi="Times New Roman"/>
        <w:b/>
        <w:sz w:val="22"/>
        <w:szCs w:val="22"/>
        <w:lang w:eastAsia="pt-BR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DFFC" w14:textId="77777777" w:rsidR="005A7E24" w:rsidRDefault="005A7E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C03"/>
    <w:multiLevelType w:val="hybridMultilevel"/>
    <w:tmpl w:val="88F00058"/>
    <w:lvl w:ilvl="0" w:tplc="D7DA59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4CEE"/>
    <w:multiLevelType w:val="multilevel"/>
    <w:tmpl w:val="FBF46EB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109D"/>
    <w:rsid w:val="0019109D"/>
    <w:rsid w:val="001B5636"/>
    <w:rsid w:val="00516429"/>
    <w:rsid w:val="005A7E24"/>
    <w:rsid w:val="006570F0"/>
    <w:rsid w:val="00780A59"/>
    <w:rsid w:val="0081746B"/>
    <w:rsid w:val="0082479B"/>
    <w:rsid w:val="00AF3106"/>
    <w:rsid w:val="00B027F5"/>
    <w:rsid w:val="00B373D8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4B95"/>
  <w15:docId w15:val="{5C299344-EAFE-4AA5-89E4-4FDD37C7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pPr>
      <w:keepNext/>
      <w:keepLines/>
      <w:suppressAutoHyphens w:val="0"/>
      <w:spacing w:before="40"/>
      <w:textAlignment w:val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Ttulo2Char">
    <w:name w:val="Título 2 Char"/>
    <w:basedOn w:val="Fontepargpadro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paragraph" w:styleId="Textodenotaderodap">
    <w:name w:val="footnote text"/>
    <w:basedOn w:val="Normal"/>
    <w:link w:val="TextodenotaderodapChar"/>
    <w:rsid w:val="00AF310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F3106"/>
    <w:rPr>
      <w:lang w:eastAsia="en-US"/>
    </w:rPr>
  </w:style>
  <w:style w:type="character" w:styleId="Refdenotaderodap">
    <w:name w:val="footnote reference"/>
    <w:rsid w:val="00AF310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832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6</cp:revision>
  <cp:lastPrinted>2021-04-19T22:00:00Z</cp:lastPrinted>
  <dcterms:created xsi:type="dcterms:W3CDTF">2021-04-23T19:46:00Z</dcterms:created>
  <dcterms:modified xsi:type="dcterms:W3CDTF">2021-06-28T21:55:00Z</dcterms:modified>
</cp:coreProperties>
</file>