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</w:t>
      </w:r>
      <w:bookmarkStart w:id="0" w:name="_GoBack"/>
      <w:bookmarkEnd w:id="0"/>
      <w:r w:rsidRPr="00D92F91">
        <w:rPr>
          <w:rFonts w:ascii="Times New Roman" w:hAnsi="Times New Roman"/>
          <w:sz w:val="22"/>
          <w:szCs w:val="22"/>
        </w:rPr>
        <w:t>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>
        <w:rPr>
          <w:rStyle w:val="nfase"/>
          <w:rFonts w:ascii="Times New Roman" w:hAnsi="Times New Roman"/>
          <w:iCs/>
          <w:sz w:val="22"/>
          <w:szCs w:val="22"/>
        </w:rPr>
        <w:t>17</w:t>
      </w:r>
      <w:r w:rsidR="00660A14">
        <w:rPr>
          <w:rStyle w:val="nfase"/>
          <w:rFonts w:ascii="Times New Roman" w:hAnsi="Times New Roman"/>
          <w:iCs/>
          <w:sz w:val="22"/>
          <w:szCs w:val="22"/>
        </w:rPr>
        <w:t xml:space="preserve"> de </w:t>
      </w:r>
      <w:r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de 2021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no uso das competências que lhe conferem o artigo 12, § 1º, da Resolução CAU/BR nº 104, o artigo 2º, inciso III, alínea ‘b’,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da</w:t>
      </w:r>
      <w:proofErr w:type="gramEnd"/>
      <w:r w:rsidRPr="00D92F91">
        <w:rPr>
          <w:rFonts w:ascii="Times New Roman" w:hAnsi="Times New Roman"/>
          <w:color w:val="000000"/>
          <w:sz w:val="22"/>
          <w:szCs w:val="22"/>
        </w:rPr>
        <w:t xml:space="preserve"> Resolução CAU/BR nº 30 e o artigo 95 do Regimento Interno do CAU/MT; </w:t>
      </w:r>
      <w:proofErr w:type="gramStart"/>
      <w:r w:rsidRPr="00D92F91">
        <w:rPr>
          <w:rFonts w:ascii="Times New Roman" w:hAnsi="Times New Roman"/>
          <w:color w:val="000000"/>
          <w:sz w:val="22"/>
          <w:szCs w:val="22"/>
        </w:rPr>
        <w:t>e</w:t>
      </w:r>
      <w:proofErr w:type="gramEnd"/>
    </w:p>
    <w:p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746C" w:rsidRDefault="000E746C" w:rsidP="000E746C">
      <w:pPr>
        <w:suppressAutoHyphens w:val="0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juízo de admissibilidade deverá ser realizado pela CED/MT imediatamente após a leitura do parecer de admissibilidade pelo relator, no qual consistirá no acatamento da denúncia e consequente instauração do processo ético-disciplinar ou no não acatamento da denúncia e consequente determinação do seu arquivamento liminar, nos termos do parecer do relator ou dos fundamentos adotados no transcorrer do juízo de admissibilidade, conforme art. 21 da Resolução CAU/BR nº 143/2017.</w:t>
      </w:r>
    </w:p>
    <w:p w:rsidR="000E746C" w:rsidRDefault="000E746C" w:rsidP="000E746C">
      <w:pPr>
        <w:suppressAutoHyphens w:val="0"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</w:p>
    <w:p w:rsidR="000E746C" w:rsidRDefault="000E746C" w:rsidP="000E74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Considerando a argumentação apresentada pelo (a) Conselheiro (a) Relator (a), </w:t>
      </w:r>
      <w:proofErr w:type="spellStart"/>
      <w:r>
        <w:rPr>
          <w:rFonts w:ascii="Times New Roman" w:hAnsi="Times New Roman"/>
          <w:sz w:val="22"/>
          <w:szCs w:val="22"/>
        </w:rPr>
        <w:t>Weverthon</w:t>
      </w:r>
      <w:proofErr w:type="spellEnd"/>
      <w:r>
        <w:rPr>
          <w:rFonts w:ascii="Times New Roman" w:hAnsi="Times New Roman"/>
          <w:sz w:val="22"/>
          <w:szCs w:val="22"/>
        </w:rPr>
        <w:t xml:space="preserve"> Foles Veras em seu relatório e voto.</w:t>
      </w:r>
    </w:p>
    <w:p w:rsidR="004C7CD1" w:rsidRDefault="004C7CD1" w:rsidP="000E746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E746C" w:rsidRDefault="000E746C" w:rsidP="000E746C">
      <w:pPr>
        <w:autoSpaceDE w:val="0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processo não cumpriu </w:t>
      </w:r>
      <w:r w:rsidR="004C7CD1">
        <w:rPr>
          <w:rFonts w:ascii="Times New Roman" w:hAnsi="Times New Roman"/>
          <w:sz w:val="22"/>
          <w:szCs w:val="22"/>
          <w:lang w:eastAsia="pt-BR"/>
        </w:rPr>
        <w:t>os requisitos estabelecidos no inciso V, do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C7CD1">
        <w:rPr>
          <w:rFonts w:ascii="Times New Roman" w:hAnsi="Times New Roman"/>
          <w:sz w:val="22"/>
          <w:szCs w:val="22"/>
        </w:rPr>
        <w:t xml:space="preserve">art. 20 </w:t>
      </w:r>
      <w:r>
        <w:rPr>
          <w:rFonts w:ascii="Times New Roman" w:hAnsi="Times New Roman"/>
          <w:sz w:val="22"/>
          <w:szCs w:val="22"/>
        </w:rPr>
        <w:t>da Resolução CAU/BR nº 143/2017.</w:t>
      </w:r>
    </w:p>
    <w:p w:rsidR="000E746C" w:rsidRDefault="000E746C" w:rsidP="000E74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E746C" w:rsidRPr="00D92F91" w:rsidRDefault="000E746C" w:rsidP="000E746C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D92F91">
        <w:rPr>
          <w:rFonts w:ascii="Times New Roman" w:hAnsi="Times New Roman"/>
          <w:b/>
          <w:sz w:val="22"/>
          <w:szCs w:val="22"/>
        </w:rPr>
        <w:t>DELIBEROU:</w:t>
      </w:r>
    </w:p>
    <w:p w:rsidR="000E746C" w:rsidRPr="00D92F91" w:rsidRDefault="000E746C" w:rsidP="000E74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F6087" w:rsidRDefault="002F6087" w:rsidP="002F6087">
      <w:pPr>
        <w:pStyle w:val="PargrafodaLista"/>
        <w:numPr>
          <w:ilvl w:val="0"/>
          <w:numId w:val="7"/>
        </w:numPr>
        <w:suppressAutoHyphens w:val="0"/>
        <w:ind w:left="0" w:firstLine="0"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Aprovar o relatório e o voto fundamentado do (a) Conselheiro (a) Relator (a), decidindo pelo não acatando da denúncia, determinando seu arquivamento liminar.</w:t>
      </w:r>
    </w:p>
    <w:p w:rsidR="002F6087" w:rsidRDefault="002F6087" w:rsidP="002F6087">
      <w:pPr>
        <w:pStyle w:val="PargrafodaLista"/>
        <w:suppressAutoHyphens w:val="0"/>
        <w:ind w:left="0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2F6087" w:rsidRDefault="002F6087" w:rsidP="002F6087">
      <w:pPr>
        <w:pStyle w:val="PargrafodaLista"/>
        <w:numPr>
          <w:ilvl w:val="0"/>
          <w:numId w:val="7"/>
        </w:numPr>
        <w:suppressAutoHyphens w:val="0"/>
        <w:ind w:left="0" w:firstLine="0"/>
        <w:jc w:val="both"/>
        <w:textAlignment w:val="auto"/>
      </w:pPr>
      <w:r>
        <w:rPr>
          <w:rFonts w:ascii="Times New Roman" w:hAnsi="Times New Roman"/>
          <w:sz w:val="22"/>
          <w:szCs w:val="22"/>
        </w:rPr>
        <w:t xml:space="preserve">Intimar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denunciante da decisão e dos motivos da determinação do arquivamento liminar, cabendo recurso ao Plenário do CAU/MT, no prazo de 10 (dez) dias, que deverá ser apresentado por intermédio da CED/MT.</w:t>
      </w:r>
    </w:p>
    <w:p w:rsidR="002F6087" w:rsidRDefault="002F6087" w:rsidP="002F6087">
      <w:pPr>
        <w:pStyle w:val="PargrafodaLista"/>
        <w:rPr>
          <w:rFonts w:ascii="Times New Roman" w:hAnsi="Times New Roman"/>
          <w:sz w:val="22"/>
          <w:szCs w:val="22"/>
        </w:rPr>
      </w:pPr>
    </w:p>
    <w:p w:rsidR="002F6087" w:rsidRDefault="002F6087" w:rsidP="002F6087">
      <w:pPr>
        <w:pStyle w:val="PargrafodaLista"/>
        <w:numPr>
          <w:ilvl w:val="0"/>
          <w:numId w:val="7"/>
        </w:numPr>
        <w:suppressAutoHyphens w:val="0"/>
        <w:ind w:left="0" w:firstLine="0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 Caso a CED/MT não reconsidere a decisão, deverá encaminhar o recurso ao Plenário do CAU/MT, que decidirá pela manutenção da decisão recorrida de arquivamento liminar ou pela determinação do acatamento da denúncia.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D71B11" w:rsidRPr="00471642" w:rsidRDefault="00D71B11" w:rsidP="00D71B11">
      <w:pPr>
        <w:pStyle w:val="PargrafodaLista"/>
        <w:rPr>
          <w:rFonts w:ascii="Times New Roman" w:hAnsi="Times New Roman"/>
          <w:sz w:val="22"/>
          <w:szCs w:val="22"/>
        </w:rPr>
      </w:pPr>
    </w:p>
    <w:p w:rsidR="00D71B11" w:rsidRPr="00D92F91" w:rsidRDefault="00D71B11" w:rsidP="00D71B11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04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 w:rsidR="00660A14"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Almir Sebastião Ribeiro de Souza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e Elisângela Fernandes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k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orni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Travassos,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 w:rsidR="00660A14"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</w:t>
      </w:r>
      <w:proofErr w:type="gramEnd"/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.</w:t>
      </w:r>
    </w:p>
    <w:p w:rsidR="00D71B11" w:rsidRPr="00D92F9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:rsidR="00D71B11" w:rsidRPr="00D92F91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ELISANGELA FERNANDES B. TRAVASSOS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D71B11" w:rsidRPr="00D92F91" w:rsidTr="004B43D8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ALMIR SEBASTIÃO RIBEIRO DE SOUZA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– Conselheiro Suplente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:rsidR="00D71B11" w:rsidRPr="00D92F91" w:rsidRDefault="00D71B11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D92F91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:rsidR="00D71B11" w:rsidRPr="00D92F91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B11" w:rsidRPr="00D92F91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80130" w:rsidRPr="0034047A" w:rsidRDefault="002D6211" w:rsidP="00B7250B">
      <w:pPr>
        <w:rPr>
          <w:rFonts w:ascii="Times New Roman" w:hAnsi="Times New Roman"/>
        </w:rPr>
      </w:pPr>
    </w:p>
    <w:sectPr w:rsidR="00B80130" w:rsidRPr="0034047A" w:rsidSect="00B7250B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D6211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:rsidR="00B3042C" w:rsidRPr="00B3042C" w:rsidRDefault="002D6211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0958A44A" wp14:editId="28A35166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32AF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OFÍCIO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32AF1" w:rsidP="00D71B1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  <w:t>396740/2016</w:t>
          </w:r>
        </w:p>
      </w:tc>
    </w:tr>
    <w:tr w:rsidR="00D71B11" w:rsidRPr="0034047A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832583" w:rsidP="00D71B1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WEVERTHON FOLES VERAS</w:t>
          </w:r>
        </w:p>
      </w:tc>
    </w:tr>
  </w:tbl>
  <w:p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34047A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0E746C">
            <w:rPr>
              <w:rFonts w:ascii="Times New Roman" w:hAnsi="Times New Roman"/>
              <w:b/>
              <w:sz w:val="22"/>
              <w:szCs w:val="22"/>
            </w:rPr>
            <w:t>193</w:t>
          </w:r>
          <w:r>
            <w:rPr>
              <w:rFonts w:ascii="Times New Roman" w:hAnsi="Times New Roman"/>
              <w:b/>
              <w:sz w:val="22"/>
              <w:szCs w:val="22"/>
            </w:rPr>
            <w:t>/2021</w:t>
          </w:r>
        </w:p>
      </w:tc>
    </w:tr>
  </w:tbl>
  <w:p w:rsidR="00D71B11" w:rsidRDefault="00D71B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2C"/>
    <w:rsid w:val="000C39DE"/>
    <w:rsid w:val="000E1061"/>
    <w:rsid w:val="000E746C"/>
    <w:rsid w:val="000F5297"/>
    <w:rsid w:val="00107577"/>
    <w:rsid w:val="00154E81"/>
    <w:rsid w:val="00174875"/>
    <w:rsid w:val="00273784"/>
    <w:rsid w:val="002D6211"/>
    <w:rsid w:val="002F6087"/>
    <w:rsid w:val="00304F69"/>
    <w:rsid w:val="0034047A"/>
    <w:rsid w:val="0034317B"/>
    <w:rsid w:val="00471854"/>
    <w:rsid w:val="004C7CD1"/>
    <w:rsid w:val="005A783E"/>
    <w:rsid w:val="006541CC"/>
    <w:rsid w:val="00660A14"/>
    <w:rsid w:val="006D7207"/>
    <w:rsid w:val="0079511B"/>
    <w:rsid w:val="007C627F"/>
    <w:rsid w:val="007F6B36"/>
    <w:rsid w:val="00832583"/>
    <w:rsid w:val="008F56EB"/>
    <w:rsid w:val="00904455"/>
    <w:rsid w:val="00930604"/>
    <w:rsid w:val="009C4836"/>
    <w:rsid w:val="00B3042C"/>
    <w:rsid w:val="00B7250B"/>
    <w:rsid w:val="00B9517B"/>
    <w:rsid w:val="00BB70BA"/>
    <w:rsid w:val="00C91FA5"/>
    <w:rsid w:val="00D32AF1"/>
    <w:rsid w:val="00D57A70"/>
    <w:rsid w:val="00D6703D"/>
    <w:rsid w:val="00D71B11"/>
    <w:rsid w:val="00D80E75"/>
    <w:rsid w:val="00DF7B99"/>
    <w:rsid w:val="00E024F2"/>
    <w:rsid w:val="00E8693C"/>
    <w:rsid w:val="00EC68FF"/>
    <w:rsid w:val="00EE7C0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0A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A14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0A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0A14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Thatielle Badini Carvalho dos Santos</cp:lastModifiedBy>
  <cp:revision>7</cp:revision>
  <cp:lastPrinted>2021-03-17T19:59:00Z</cp:lastPrinted>
  <dcterms:created xsi:type="dcterms:W3CDTF">2021-03-17T15:07:00Z</dcterms:created>
  <dcterms:modified xsi:type="dcterms:W3CDTF">2021-03-17T19:59:00Z</dcterms:modified>
</cp:coreProperties>
</file>