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3D44EB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D44EB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3D44EB">
        <w:rPr>
          <w:rFonts w:ascii="Times New Roman" w:hAnsi="Times New Roman"/>
          <w:b/>
          <w:sz w:val="22"/>
          <w:szCs w:val="22"/>
        </w:rPr>
        <w:t xml:space="preserve">CED-CAU/MT </w:t>
      </w:r>
      <w:r w:rsidRPr="003D44EB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3B3705" w:rsidRPr="003D44EB">
        <w:rPr>
          <w:rFonts w:ascii="Times New Roman" w:hAnsi="Times New Roman"/>
          <w:b/>
          <w:sz w:val="22"/>
          <w:szCs w:val="22"/>
          <w:lang w:eastAsia="pt-BR"/>
        </w:rPr>
        <w:t>196/</w:t>
      </w:r>
      <w:r w:rsidRPr="003D44E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D31F4" w:rsidRPr="003D44EB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3D44EB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3D44E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D44EB">
        <w:rPr>
          <w:rFonts w:ascii="Times New Roman" w:hAnsi="Times New Roman"/>
          <w:sz w:val="22"/>
          <w:szCs w:val="22"/>
        </w:rPr>
        <w:t xml:space="preserve">A </w:t>
      </w:r>
      <w:r w:rsidRPr="003D44E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 w:rsidRPr="003D44EB">
        <w:rPr>
          <w:rFonts w:ascii="Times New Roman" w:hAnsi="Times New Roman"/>
          <w:sz w:val="22"/>
          <w:szCs w:val="22"/>
        </w:rPr>
        <w:t>, reunida ordinária</w:t>
      </w:r>
      <w:r w:rsidRPr="003D44EB">
        <w:rPr>
          <w:rFonts w:ascii="Times New Roman" w:hAnsi="Times New Roman"/>
          <w:sz w:val="22"/>
          <w:szCs w:val="22"/>
        </w:rPr>
        <w:t xml:space="preserve"> de maneira </w:t>
      </w:r>
      <w:proofErr w:type="gramStart"/>
      <w:r w:rsidRPr="003D44EB">
        <w:rPr>
          <w:rFonts w:ascii="Times New Roman" w:hAnsi="Times New Roman"/>
          <w:sz w:val="22"/>
          <w:szCs w:val="22"/>
        </w:rPr>
        <w:t>virtual</w:t>
      </w:r>
      <w:proofErr w:type="gramEnd"/>
      <w:r w:rsidRPr="003D44EB">
        <w:rPr>
          <w:rFonts w:ascii="Times New Roman" w:hAnsi="Times New Roman"/>
          <w:sz w:val="22"/>
          <w:szCs w:val="22"/>
        </w:rPr>
        <w:t xml:space="preserve"> (aplicativo Microsoft </w:t>
      </w:r>
      <w:proofErr w:type="spellStart"/>
      <w:r w:rsidRPr="003D44EB">
        <w:rPr>
          <w:rFonts w:ascii="Times New Roman" w:hAnsi="Times New Roman"/>
          <w:sz w:val="22"/>
          <w:szCs w:val="22"/>
        </w:rPr>
        <w:t>Teams</w:t>
      </w:r>
      <w:proofErr w:type="spellEnd"/>
      <w:r w:rsidRPr="003D44EB">
        <w:rPr>
          <w:rFonts w:ascii="Times New Roman" w:hAnsi="Times New Roman"/>
          <w:sz w:val="22"/>
          <w:szCs w:val="22"/>
        </w:rPr>
        <w:t>), no dia</w:t>
      </w:r>
      <w:r w:rsidRPr="003D44E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D31F4" w:rsidRPr="003D44EB">
        <w:rPr>
          <w:rStyle w:val="nfase"/>
          <w:rFonts w:ascii="Times New Roman" w:hAnsi="Times New Roman"/>
          <w:iCs/>
          <w:sz w:val="22"/>
          <w:szCs w:val="22"/>
        </w:rPr>
        <w:t>14</w:t>
      </w:r>
      <w:r w:rsidRPr="003D44EB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D31F4" w:rsidRPr="003D44EB">
        <w:rPr>
          <w:rStyle w:val="nfase"/>
          <w:rFonts w:ascii="Times New Roman" w:hAnsi="Times New Roman"/>
          <w:iCs/>
          <w:sz w:val="22"/>
          <w:szCs w:val="22"/>
        </w:rPr>
        <w:t>abril</w:t>
      </w:r>
      <w:r w:rsidRPr="003D44EB">
        <w:rPr>
          <w:rStyle w:val="nfase"/>
          <w:rFonts w:ascii="Times New Roman" w:hAnsi="Times New Roman"/>
          <w:iCs/>
          <w:sz w:val="22"/>
          <w:szCs w:val="22"/>
        </w:rPr>
        <w:t xml:space="preserve"> de 202</w:t>
      </w:r>
      <w:r w:rsidR="00AD31F4" w:rsidRPr="003D44EB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3D44EB">
        <w:rPr>
          <w:rFonts w:ascii="Times New Roman" w:hAnsi="Times New Roman"/>
          <w:sz w:val="22"/>
          <w:szCs w:val="22"/>
        </w:rPr>
        <w:t xml:space="preserve">, </w:t>
      </w:r>
      <w:r w:rsidRPr="003D44EB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3D44EB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AB7376" w:rsidRPr="003D44E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46AE4" w:rsidRPr="003D44EB" w:rsidRDefault="00155CA2" w:rsidP="00275A91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3D44EB">
        <w:rPr>
          <w:rFonts w:ascii="Times New Roman" w:hAnsi="Times New Roman"/>
          <w:sz w:val="22"/>
          <w:szCs w:val="22"/>
        </w:rPr>
        <w:t>Considerando</w:t>
      </w:r>
      <w:r w:rsidR="00E46AE4" w:rsidRPr="003D44EB">
        <w:rPr>
          <w:rFonts w:ascii="Times New Roman" w:hAnsi="Times New Roman"/>
          <w:sz w:val="22"/>
          <w:szCs w:val="22"/>
        </w:rPr>
        <w:t xml:space="preserve"> que a parte denunciada mesmo</w:t>
      </w:r>
      <w:r w:rsidRPr="003D44EB">
        <w:rPr>
          <w:rFonts w:ascii="Times New Roman" w:hAnsi="Times New Roman"/>
          <w:sz w:val="22"/>
          <w:szCs w:val="22"/>
        </w:rPr>
        <w:t xml:space="preserve"> </w:t>
      </w:r>
      <w:r w:rsidR="00E46AE4" w:rsidRPr="003D44EB">
        <w:rPr>
          <w:rFonts w:ascii="Times New Roman" w:hAnsi="Times New Roman"/>
          <w:sz w:val="22"/>
          <w:szCs w:val="22"/>
        </w:rPr>
        <w:t xml:space="preserve">Notificada a fl. 86 não apresentou defesa. </w:t>
      </w:r>
    </w:p>
    <w:p w:rsidR="00E46AE4" w:rsidRPr="003D44EB" w:rsidRDefault="00E46AE4" w:rsidP="00275A91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155CA2" w:rsidRPr="003D44EB" w:rsidRDefault="00E46AE4" w:rsidP="00275A91">
      <w:pPr>
        <w:ind w:right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3D44EB">
        <w:rPr>
          <w:rFonts w:ascii="Times New Roman" w:hAnsi="Times New Roman"/>
          <w:sz w:val="22"/>
          <w:szCs w:val="22"/>
        </w:rPr>
        <w:t xml:space="preserve">Considerando parecer de revelia, </w:t>
      </w:r>
      <w:r w:rsidR="00073D92" w:rsidRPr="003D44EB">
        <w:rPr>
          <w:rFonts w:ascii="Times New Roman" w:hAnsi="Times New Roman"/>
          <w:sz w:val="22"/>
          <w:szCs w:val="22"/>
        </w:rPr>
        <w:t>da Conselheira</w:t>
      </w:r>
      <w:r w:rsidR="00275A91" w:rsidRPr="003D44EB">
        <w:rPr>
          <w:rFonts w:ascii="Times New Roman" w:hAnsi="Times New Roman"/>
          <w:sz w:val="22"/>
          <w:szCs w:val="22"/>
        </w:rPr>
        <w:t xml:space="preserve"> Relator</w:t>
      </w:r>
      <w:r w:rsidR="003A28AA" w:rsidRPr="003D44EB">
        <w:rPr>
          <w:rFonts w:ascii="Times New Roman" w:hAnsi="Times New Roman"/>
          <w:sz w:val="22"/>
          <w:szCs w:val="22"/>
        </w:rPr>
        <w:t>a</w:t>
      </w:r>
      <w:r w:rsidR="00275A91" w:rsidRPr="003D44EB">
        <w:rPr>
          <w:rFonts w:ascii="Times New Roman" w:hAnsi="Times New Roman"/>
          <w:sz w:val="22"/>
          <w:szCs w:val="22"/>
        </w:rPr>
        <w:t xml:space="preserve"> </w:t>
      </w:r>
      <w:r w:rsidR="003A28AA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Elisângela Fernandes </w:t>
      </w:r>
      <w:proofErr w:type="spellStart"/>
      <w:r w:rsidR="003A28AA" w:rsidRPr="003D44E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3A28AA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="00275A91" w:rsidRPr="003D44EB">
        <w:rPr>
          <w:rFonts w:ascii="Times New Roman" w:hAnsi="Times New Roman"/>
          <w:sz w:val="22"/>
          <w:szCs w:val="22"/>
        </w:rPr>
        <w:t xml:space="preserve">, </w:t>
      </w:r>
      <w:r w:rsidRPr="003D44EB">
        <w:rPr>
          <w:rFonts w:ascii="Times New Roman" w:hAnsi="Times New Roman"/>
          <w:sz w:val="22"/>
          <w:szCs w:val="22"/>
        </w:rPr>
        <w:t xml:space="preserve">declarando os efeitos da revelia, bem como fixando os pontos controvertidos. </w:t>
      </w:r>
    </w:p>
    <w:p w:rsidR="00155CA2" w:rsidRPr="003D44EB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3D44EB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3D44EB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3D44EB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3A28AA" w:rsidRPr="003D44EB" w:rsidRDefault="007D5C3A" w:rsidP="003A28AA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3D44EB">
        <w:rPr>
          <w:rFonts w:ascii="Times New Roman" w:hAnsi="Times New Roman"/>
          <w:sz w:val="22"/>
          <w:szCs w:val="22"/>
        </w:rPr>
        <w:t>Aprovar</w:t>
      </w:r>
      <w:r w:rsidR="0080160B" w:rsidRPr="003D44EB">
        <w:rPr>
          <w:rFonts w:ascii="Times New Roman" w:hAnsi="Times New Roman"/>
          <w:sz w:val="22"/>
          <w:szCs w:val="22"/>
        </w:rPr>
        <w:t xml:space="preserve"> </w:t>
      </w:r>
      <w:r w:rsidR="00155CA2" w:rsidRPr="003D44EB">
        <w:rPr>
          <w:rFonts w:ascii="Times New Roman" w:hAnsi="Times New Roman"/>
          <w:sz w:val="22"/>
          <w:szCs w:val="22"/>
        </w:rPr>
        <w:t xml:space="preserve">o </w:t>
      </w:r>
      <w:r w:rsidR="00275A91" w:rsidRPr="003D44EB">
        <w:rPr>
          <w:rFonts w:ascii="Times New Roman" w:hAnsi="Times New Roman"/>
          <w:sz w:val="22"/>
          <w:szCs w:val="22"/>
        </w:rPr>
        <w:t>parecer que decreta a revelia</w:t>
      </w:r>
      <w:r w:rsidR="00155CA2" w:rsidRPr="003D44EB">
        <w:rPr>
          <w:rFonts w:ascii="Times New Roman" w:hAnsi="Times New Roman"/>
          <w:sz w:val="22"/>
          <w:szCs w:val="22"/>
        </w:rPr>
        <w:t>.</w:t>
      </w:r>
    </w:p>
    <w:p w:rsidR="003A28AA" w:rsidRPr="003D44EB" w:rsidRDefault="003A28AA" w:rsidP="003A28AA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3D44EB">
        <w:rPr>
          <w:rFonts w:ascii="Times New Roman" w:hAnsi="Times New Roman"/>
          <w:sz w:val="22"/>
          <w:szCs w:val="22"/>
        </w:rPr>
        <w:t xml:space="preserve">Aprovar o </w:t>
      </w:r>
      <w:r w:rsidRPr="003D44EB">
        <w:rPr>
          <w:rFonts w:ascii="Times New Roman" w:hAnsi="Times New Roman"/>
          <w:color w:val="0D0D0D" w:themeColor="text1" w:themeTint="F2"/>
          <w:sz w:val="22"/>
          <w:szCs w:val="22"/>
          <w:u w:val="single"/>
        </w:rPr>
        <w:t xml:space="preserve">deferimento </w:t>
      </w:r>
      <w:proofErr w:type="gramStart"/>
      <w:r w:rsidRPr="003D44EB">
        <w:rPr>
          <w:rFonts w:ascii="Times New Roman" w:hAnsi="Times New Roman"/>
          <w:color w:val="0D0D0D" w:themeColor="text1" w:themeTint="F2"/>
          <w:sz w:val="22"/>
          <w:szCs w:val="22"/>
          <w:u w:val="single"/>
        </w:rPr>
        <w:t>a</w:t>
      </w:r>
      <w:proofErr w:type="gramEnd"/>
      <w:r w:rsidRPr="003D44EB">
        <w:rPr>
          <w:rFonts w:ascii="Times New Roman" w:hAnsi="Times New Roman"/>
          <w:color w:val="0D0D0D" w:themeColor="text1" w:themeTint="F2"/>
          <w:sz w:val="22"/>
          <w:szCs w:val="22"/>
          <w:u w:val="single"/>
        </w:rPr>
        <w:t xml:space="preserve"> produção de outras provas</w:t>
      </w:r>
      <w:r w:rsidRPr="003D44EB">
        <w:rPr>
          <w:rFonts w:ascii="Times New Roman" w:hAnsi="Times New Roman"/>
          <w:color w:val="0D0D0D" w:themeColor="text1" w:themeTint="F2"/>
          <w:sz w:val="22"/>
          <w:szCs w:val="22"/>
        </w:rPr>
        <w:t>, tendo em vista conforme fundament</w:t>
      </w:r>
      <w:r w:rsidRPr="003D44EB">
        <w:rPr>
          <w:rFonts w:ascii="Times New Roman" w:hAnsi="Times New Roman"/>
          <w:color w:val="0D0D0D" w:themeColor="text1" w:themeTint="F2"/>
          <w:sz w:val="22"/>
          <w:szCs w:val="22"/>
        </w:rPr>
        <w:t>a</w:t>
      </w:r>
      <w:r w:rsidRPr="003D44EB">
        <w:rPr>
          <w:rFonts w:ascii="Times New Roman" w:hAnsi="Times New Roman"/>
          <w:color w:val="0D0D0D" w:themeColor="text1" w:themeTint="F2"/>
          <w:sz w:val="22"/>
          <w:szCs w:val="22"/>
        </w:rPr>
        <w:t>do fixou os pontos controvertidos como se existem atividades críticas de trabalho próprio que são realizadas pelos próprios membros da associação, e ainda se deveriam declararem-se impedidos de exercerem a referida atividade crítica, uma vez que pode haver obtenção vantagens indevida sobre os colegas.</w:t>
      </w:r>
    </w:p>
    <w:p w:rsidR="003A28AA" w:rsidRPr="003D44EB" w:rsidRDefault="003A28AA" w:rsidP="003A28AA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3D44EB">
        <w:rPr>
          <w:rFonts w:ascii="Times New Roman" w:hAnsi="Times New Roman"/>
          <w:sz w:val="22"/>
          <w:szCs w:val="22"/>
        </w:rPr>
        <w:t>Notificar</w:t>
      </w:r>
      <w:r w:rsidR="007615EB" w:rsidRPr="003D44EB">
        <w:rPr>
          <w:rFonts w:ascii="Times New Roman" w:hAnsi="Times New Roman"/>
          <w:sz w:val="22"/>
          <w:szCs w:val="22"/>
        </w:rPr>
        <w:t xml:space="preserve"> a</w:t>
      </w:r>
      <w:r w:rsidRPr="003D44EB">
        <w:rPr>
          <w:rFonts w:ascii="Times New Roman" w:hAnsi="Times New Roman"/>
          <w:sz w:val="22"/>
          <w:szCs w:val="22"/>
        </w:rPr>
        <w:t xml:space="preserve"> parte interessada do teor da decisão para, querendo, especificar provas no prazo de </w:t>
      </w:r>
      <w:proofErr w:type="gramStart"/>
      <w:r w:rsidRPr="003D44EB">
        <w:rPr>
          <w:rFonts w:ascii="Times New Roman" w:hAnsi="Times New Roman"/>
          <w:sz w:val="22"/>
          <w:szCs w:val="22"/>
        </w:rPr>
        <w:t>5</w:t>
      </w:r>
      <w:proofErr w:type="gramEnd"/>
      <w:r w:rsidRPr="003D44EB">
        <w:rPr>
          <w:rFonts w:ascii="Times New Roman" w:hAnsi="Times New Roman"/>
          <w:sz w:val="22"/>
          <w:szCs w:val="22"/>
        </w:rPr>
        <w:t xml:space="preserve"> (cinco) dias, nos termos do art. 31, da Resolução CAU/BR nº 143/2017. </w:t>
      </w:r>
    </w:p>
    <w:p w:rsidR="00155CA2" w:rsidRPr="003D44EB" w:rsidRDefault="00155CA2" w:rsidP="003A28AA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3D44EB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3D44EB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3D44EB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3D44E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AD31F4" w:rsidRPr="003D44EB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3D44E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</w:t>
      </w:r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AD31F4"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D44EB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3D44EB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D44EB"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 w:rsidRPr="003D44EB"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 w:rsidRPr="003D44EB"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7D5C3A" w:rsidRPr="003D44EB" w:rsidRDefault="007D5C3A" w:rsidP="007D5C3A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p w:rsidR="00AD31F4" w:rsidRPr="003D44EB" w:rsidRDefault="00AD31F4" w:rsidP="00AD31F4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AD31F4" w:rsidRPr="003D44EB" w:rsidTr="00293883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D44E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AD31F4" w:rsidRPr="003D44EB" w:rsidRDefault="00AD31F4" w:rsidP="0029388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44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AD31F4" w:rsidRPr="003D44EB" w:rsidRDefault="00AD31F4" w:rsidP="00293883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AD31F4" w:rsidRPr="003D44EB" w:rsidTr="00293883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D31F4" w:rsidRPr="003D44EB" w:rsidRDefault="00AD31F4" w:rsidP="00293883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44E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AD31F4" w:rsidRPr="003D44EB" w:rsidRDefault="00AD31F4" w:rsidP="0029388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D44E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AD31F4" w:rsidRPr="003D44EB" w:rsidRDefault="00AD31F4" w:rsidP="00AD31F4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  <w:tr w:rsidR="00AD31F4" w:rsidRPr="003D44EB" w:rsidTr="00293883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1F4" w:rsidRPr="003D44EB" w:rsidTr="00293883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D44E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AD31F4" w:rsidRPr="003D44EB" w:rsidRDefault="00AD31F4" w:rsidP="00293883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AD31F4" w:rsidRPr="003D44EB" w:rsidRDefault="00AD31F4" w:rsidP="00AD31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AD31F4" w:rsidRPr="003D44EB" w:rsidTr="00293883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293883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D44E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AD31F4" w:rsidRPr="003D44EB" w:rsidRDefault="00AD31F4" w:rsidP="00293883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1F4" w:rsidRPr="003D44EB" w:rsidRDefault="00AD31F4" w:rsidP="00AD31F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D44E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C03229" w:rsidRPr="003D44EB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3D44EB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DF1F1D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9188F81" wp14:editId="4E4635C8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80160B" w:rsidP="00AD31F4">
          <w:r w:rsidRPr="00AD4EFC">
            <w:rPr>
              <w:rFonts w:ascii="Times New Roman" w:hAnsi="Times New Roman"/>
              <w:color w:val="0D0D0D" w:themeColor="text1" w:themeTint="F2"/>
            </w:rPr>
            <w:t>10575</w:t>
          </w:r>
          <w:r w:rsidR="00AD31F4">
            <w:rPr>
              <w:rFonts w:ascii="Times New Roman" w:hAnsi="Times New Roman"/>
              <w:color w:val="0D0D0D" w:themeColor="text1" w:themeTint="F2"/>
            </w:rPr>
            <w:t>43</w:t>
          </w:r>
          <w:r w:rsidRPr="00AD4EFC">
            <w:rPr>
              <w:rFonts w:ascii="Times New Roman" w:hAnsi="Times New Roman"/>
              <w:color w:val="0D0D0D" w:themeColor="text1" w:themeTint="F2"/>
            </w:rPr>
            <w:t>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2D9C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73D92"/>
    <w:rsid w:val="000956FA"/>
    <w:rsid w:val="000D5726"/>
    <w:rsid w:val="00130E0C"/>
    <w:rsid w:val="00155CA2"/>
    <w:rsid w:val="0017194B"/>
    <w:rsid w:val="00195952"/>
    <w:rsid w:val="001D092E"/>
    <w:rsid w:val="001D4F6D"/>
    <w:rsid w:val="00275A91"/>
    <w:rsid w:val="0038716E"/>
    <w:rsid w:val="003A28AA"/>
    <w:rsid w:val="003B3705"/>
    <w:rsid w:val="003D44EB"/>
    <w:rsid w:val="003E25F6"/>
    <w:rsid w:val="0040117A"/>
    <w:rsid w:val="00416E97"/>
    <w:rsid w:val="00430A13"/>
    <w:rsid w:val="004E1CDB"/>
    <w:rsid w:val="004F0A46"/>
    <w:rsid w:val="005240D9"/>
    <w:rsid w:val="005E1285"/>
    <w:rsid w:val="005E625F"/>
    <w:rsid w:val="006D25FF"/>
    <w:rsid w:val="0072760F"/>
    <w:rsid w:val="007615EB"/>
    <w:rsid w:val="00767AB9"/>
    <w:rsid w:val="007D5C3A"/>
    <w:rsid w:val="0080160B"/>
    <w:rsid w:val="008056FE"/>
    <w:rsid w:val="008876ED"/>
    <w:rsid w:val="00894419"/>
    <w:rsid w:val="009C4B13"/>
    <w:rsid w:val="009D20D9"/>
    <w:rsid w:val="009D24F9"/>
    <w:rsid w:val="00AB7376"/>
    <w:rsid w:val="00AD31F4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DF1F1D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 Carvalho dos Santos</cp:lastModifiedBy>
  <cp:revision>9</cp:revision>
  <cp:lastPrinted>2021-04-14T19:23:00Z</cp:lastPrinted>
  <dcterms:created xsi:type="dcterms:W3CDTF">2021-04-14T14:32:00Z</dcterms:created>
  <dcterms:modified xsi:type="dcterms:W3CDTF">2021-04-14T19:23:00Z</dcterms:modified>
</cp:coreProperties>
</file>