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F7" w:rsidRPr="006D25FF" w:rsidRDefault="008876ED">
      <w:pPr>
        <w:pBdr>
          <w:top w:val="single" w:sz="8" w:space="2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sz w:val="22"/>
          <w:szCs w:val="22"/>
        </w:rPr>
      </w:pPr>
      <w:bookmarkStart w:id="0" w:name="_GoBack"/>
      <w:bookmarkEnd w:id="0"/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6D25FF">
        <w:rPr>
          <w:rFonts w:ascii="Times New Roman" w:hAnsi="Times New Roman"/>
          <w:b/>
          <w:sz w:val="22"/>
          <w:szCs w:val="22"/>
        </w:rPr>
        <w:t xml:space="preserve">CED-CAU/MT 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Nº </w:t>
      </w:r>
      <w:r w:rsidR="006562E9">
        <w:rPr>
          <w:rFonts w:ascii="Times New Roman" w:hAnsi="Times New Roman"/>
          <w:b/>
          <w:sz w:val="22"/>
          <w:szCs w:val="22"/>
          <w:lang w:eastAsia="pt-BR"/>
        </w:rPr>
        <w:t>203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>/20</w:t>
      </w:r>
      <w:r w:rsidR="00AD31F4">
        <w:rPr>
          <w:rFonts w:ascii="Times New Roman" w:hAnsi="Times New Roman"/>
          <w:b/>
          <w:sz w:val="22"/>
          <w:szCs w:val="22"/>
          <w:lang w:eastAsia="pt-BR"/>
        </w:rPr>
        <w:t>21</w:t>
      </w:r>
    </w:p>
    <w:p w:rsidR="00C17EF7" w:rsidRPr="006D25FF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AB7376" w:rsidRPr="006D25FF" w:rsidRDefault="00AB7376" w:rsidP="00AB7376">
      <w:pPr>
        <w:tabs>
          <w:tab w:val="left" w:pos="1418"/>
        </w:tabs>
        <w:jc w:val="both"/>
        <w:rPr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A </w:t>
      </w:r>
      <w:r w:rsidRPr="006D25FF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="00AD31F4">
        <w:rPr>
          <w:rFonts w:ascii="Times New Roman" w:hAnsi="Times New Roman"/>
          <w:sz w:val="22"/>
          <w:szCs w:val="22"/>
        </w:rPr>
        <w:t>, reunida ordinária</w:t>
      </w:r>
      <w:r w:rsidRPr="006D25FF">
        <w:rPr>
          <w:rFonts w:ascii="Times New Roman" w:hAnsi="Times New Roman"/>
          <w:sz w:val="22"/>
          <w:szCs w:val="22"/>
        </w:rPr>
        <w:t xml:space="preserve"> de maneira virtual (aplicativo Microsoft </w:t>
      </w:r>
      <w:proofErr w:type="spellStart"/>
      <w:r w:rsidRPr="006D25FF">
        <w:rPr>
          <w:rFonts w:ascii="Times New Roman" w:hAnsi="Times New Roman"/>
          <w:sz w:val="22"/>
          <w:szCs w:val="22"/>
        </w:rPr>
        <w:t>Teams</w:t>
      </w:r>
      <w:proofErr w:type="spellEnd"/>
      <w:r w:rsidRPr="006D25FF">
        <w:rPr>
          <w:rFonts w:ascii="Times New Roman" w:hAnsi="Times New Roman"/>
          <w:sz w:val="22"/>
          <w:szCs w:val="22"/>
        </w:rPr>
        <w:t>), no dia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AD31F4">
        <w:rPr>
          <w:rStyle w:val="nfase"/>
          <w:rFonts w:ascii="Times New Roman" w:hAnsi="Times New Roman"/>
          <w:iCs/>
          <w:sz w:val="22"/>
          <w:szCs w:val="22"/>
        </w:rPr>
        <w:t>14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de </w:t>
      </w:r>
      <w:r w:rsidR="00AD31F4">
        <w:rPr>
          <w:rStyle w:val="nfase"/>
          <w:rFonts w:ascii="Times New Roman" w:hAnsi="Times New Roman"/>
          <w:iCs/>
          <w:sz w:val="22"/>
          <w:szCs w:val="22"/>
        </w:rPr>
        <w:t>abril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de 202</w:t>
      </w:r>
      <w:r w:rsidR="00AD31F4">
        <w:rPr>
          <w:rStyle w:val="nfase"/>
          <w:rFonts w:ascii="Times New Roman" w:hAnsi="Times New Roman"/>
          <w:iCs/>
          <w:sz w:val="22"/>
          <w:szCs w:val="22"/>
        </w:rPr>
        <w:t>1</w:t>
      </w:r>
      <w:r w:rsidRPr="006D25FF">
        <w:rPr>
          <w:rFonts w:ascii="Times New Roman" w:hAnsi="Times New Roman"/>
          <w:sz w:val="22"/>
          <w:szCs w:val="22"/>
        </w:rPr>
        <w:t xml:space="preserve">, </w:t>
      </w:r>
      <w:r w:rsidRPr="006D25FF">
        <w:rPr>
          <w:rFonts w:ascii="Times New Roman" w:hAnsi="Times New Roman"/>
          <w:color w:val="000000"/>
          <w:sz w:val="22"/>
          <w:szCs w:val="22"/>
        </w:rPr>
        <w:t xml:space="preserve">no uso das competências que lhe conferem o artigo 12, § 1º, da Resolução CAU/BR nº 104, o artigo 2º, inciso III, alínea ‘b’, da Resolução CAU/BR nº 30 e o artigo 95 do Regimento Interno do CAU/MT; </w:t>
      </w:r>
      <w:proofErr w:type="gramStart"/>
      <w:r w:rsidRPr="006D25FF">
        <w:rPr>
          <w:rFonts w:ascii="Times New Roman" w:hAnsi="Times New Roman"/>
          <w:color w:val="000000"/>
          <w:sz w:val="22"/>
          <w:szCs w:val="22"/>
        </w:rPr>
        <w:t>e</w:t>
      </w:r>
      <w:proofErr w:type="gramEnd"/>
    </w:p>
    <w:p w:rsidR="006562E9" w:rsidRDefault="006562E9" w:rsidP="006562E9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Considerando que “a</w:t>
      </w:r>
      <w:r w:rsidRPr="00DC654F">
        <w:rPr>
          <w:rFonts w:asciiTheme="minorHAnsi" w:hAnsiTheme="minorHAnsi" w:cstheme="minorHAnsi"/>
          <w:bCs/>
          <w:sz w:val="22"/>
          <w:szCs w:val="22"/>
        </w:rPr>
        <w:t xml:space="preserve">presentada </w:t>
      </w:r>
      <w:proofErr w:type="gramStart"/>
      <w:r w:rsidRPr="00DC654F">
        <w:rPr>
          <w:rFonts w:asciiTheme="minorHAnsi" w:hAnsiTheme="minorHAnsi" w:cstheme="minorHAnsi"/>
          <w:bCs/>
          <w:sz w:val="22"/>
          <w:szCs w:val="22"/>
        </w:rPr>
        <w:t>a</w:t>
      </w:r>
      <w:proofErr w:type="gramEnd"/>
      <w:r w:rsidRPr="00DC654F">
        <w:rPr>
          <w:rFonts w:asciiTheme="minorHAnsi" w:hAnsiTheme="minorHAnsi" w:cstheme="minorHAnsi"/>
          <w:bCs/>
          <w:sz w:val="22"/>
          <w:szCs w:val="22"/>
        </w:rPr>
        <w:t xml:space="preserve"> defesa pelo denunciado, o relator deverá delimitar as questões apresentadas pelas partes e proferir despacho com a indicação dos pontos controversos e das provas necessári</w:t>
      </w:r>
      <w:r>
        <w:rPr>
          <w:rFonts w:asciiTheme="minorHAnsi" w:hAnsiTheme="minorHAnsi" w:cstheme="minorHAnsi"/>
          <w:bCs/>
          <w:sz w:val="22"/>
          <w:szCs w:val="22"/>
        </w:rPr>
        <w:t>as ao esclarecimento dos fatos e que conforme o art. 31 da Resolução CAU/BR, o relator poderá:</w:t>
      </w:r>
    </w:p>
    <w:p w:rsidR="006562E9" w:rsidRPr="00DC654F" w:rsidRDefault="006562E9" w:rsidP="006562E9">
      <w:pPr>
        <w:suppressAutoHyphens w:val="0"/>
        <w:autoSpaceDN/>
        <w:spacing w:before="100" w:beforeAutospacing="1" w:after="100" w:afterAutospacing="1"/>
        <w:ind w:left="1418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“</w:t>
      </w:r>
      <w:r w:rsidRPr="00DC654F">
        <w:rPr>
          <w:rFonts w:asciiTheme="minorHAnsi" w:hAnsiTheme="minorHAnsi" w:cstheme="minorHAnsi"/>
          <w:bCs/>
          <w:sz w:val="22"/>
          <w:szCs w:val="22"/>
        </w:rPr>
        <w:t>Art. 31.</w:t>
      </w:r>
      <w:proofErr w:type="gramEnd"/>
      <w:r w:rsidRPr="00DC654F">
        <w:rPr>
          <w:rFonts w:asciiTheme="minorHAnsi" w:hAnsiTheme="minorHAnsi" w:cstheme="minorHAnsi"/>
          <w:bCs/>
          <w:sz w:val="22"/>
          <w:szCs w:val="22"/>
        </w:rPr>
        <w:t xml:space="preserve"> Apresentada a defesa pelo denunciado, o relator deverá delimitar as que</w:t>
      </w:r>
      <w:r w:rsidRPr="00DC654F">
        <w:rPr>
          <w:rFonts w:asciiTheme="minorHAnsi" w:hAnsiTheme="minorHAnsi" w:cstheme="minorHAnsi"/>
          <w:bCs/>
          <w:sz w:val="22"/>
          <w:szCs w:val="22"/>
        </w:rPr>
        <w:t>s</w:t>
      </w:r>
      <w:r w:rsidRPr="00DC654F">
        <w:rPr>
          <w:rFonts w:asciiTheme="minorHAnsi" w:hAnsiTheme="minorHAnsi" w:cstheme="minorHAnsi"/>
          <w:bCs/>
          <w:sz w:val="22"/>
          <w:szCs w:val="22"/>
        </w:rPr>
        <w:t>tões apresentadas pelas partes e proferir despacho com a indicação dos pontos co</w:t>
      </w:r>
      <w:r w:rsidRPr="00DC654F">
        <w:rPr>
          <w:rFonts w:asciiTheme="minorHAnsi" w:hAnsiTheme="minorHAnsi" w:cstheme="minorHAnsi"/>
          <w:bCs/>
          <w:sz w:val="22"/>
          <w:szCs w:val="22"/>
        </w:rPr>
        <w:t>n</w:t>
      </w:r>
      <w:r w:rsidRPr="00DC654F">
        <w:rPr>
          <w:rFonts w:asciiTheme="minorHAnsi" w:hAnsiTheme="minorHAnsi" w:cstheme="minorHAnsi"/>
          <w:bCs/>
          <w:sz w:val="22"/>
          <w:szCs w:val="22"/>
        </w:rPr>
        <w:t>troversos e das provas necessárias ao esclarecimento dos fatos. </w:t>
      </w:r>
    </w:p>
    <w:p w:rsidR="006562E9" w:rsidRPr="00DC654F" w:rsidRDefault="006562E9" w:rsidP="006562E9">
      <w:pPr>
        <w:suppressAutoHyphens w:val="0"/>
        <w:autoSpaceDN/>
        <w:spacing w:before="100" w:beforeAutospacing="1" w:after="100" w:afterAutospacing="1"/>
        <w:ind w:left="1418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654F">
        <w:rPr>
          <w:rFonts w:asciiTheme="minorHAnsi" w:hAnsiTheme="minorHAnsi" w:cstheme="minorHAnsi"/>
          <w:bCs/>
          <w:sz w:val="22"/>
          <w:szCs w:val="22"/>
        </w:rPr>
        <w:t>§ 1° No despacho de que trata o caput deste artigo, o relator poderá, além de outras provas necessárias, designar, desde logo, a audiência de instrução, nos termos do art. 36.</w:t>
      </w:r>
    </w:p>
    <w:p w:rsidR="006562E9" w:rsidRPr="00DC654F" w:rsidRDefault="006562E9" w:rsidP="006562E9">
      <w:pPr>
        <w:suppressAutoHyphens w:val="0"/>
        <w:autoSpaceDN/>
        <w:spacing w:before="100" w:beforeAutospacing="1" w:after="100" w:afterAutospacing="1"/>
        <w:ind w:left="1418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DC654F">
        <w:rPr>
          <w:rFonts w:asciiTheme="minorHAnsi" w:hAnsiTheme="minorHAnsi" w:cstheme="minorHAnsi"/>
          <w:bCs/>
          <w:sz w:val="22"/>
          <w:szCs w:val="22"/>
        </w:rPr>
        <w:t> § 2° Não havendo a necessidade de designação de audiência de instrução nem de produção de outras provas, o relator deverá proferir despacho fundamentado, int</w:t>
      </w:r>
      <w:r w:rsidRPr="00DC654F">
        <w:rPr>
          <w:rFonts w:asciiTheme="minorHAnsi" w:hAnsiTheme="minorHAnsi" w:cstheme="minorHAnsi"/>
          <w:bCs/>
          <w:sz w:val="22"/>
          <w:szCs w:val="22"/>
        </w:rPr>
        <w:t>i</w:t>
      </w:r>
      <w:r w:rsidRPr="00DC654F">
        <w:rPr>
          <w:rFonts w:asciiTheme="minorHAnsi" w:hAnsiTheme="minorHAnsi" w:cstheme="minorHAnsi"/>
          <w:bCs/>
          <w:sz w:val="22"/>
          <w:szCs w:val="22"/>
        </w:rPr>
        <w:t>mando as partes para apresentação de alegações finais, nos termos do art. 47.</w:t>
      </w:r>
    </w:p>
    <w:p w:rsidR="006562E9" w:rsidRDefault="006562E9" w:rsidP="006562E9">
      <w:pPr>
        <w:suppressAutoHyphens w:val="0"/>
        <w:autoSpaceDN/>
        <w:spacing w:before="100" w:beforeAutospacing="1" w:after="100" w:afterAutospacing="1"/>
        <w:ind w:left="1418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DC654F">
        <w:rPr>
          <w:rFonts w:asciiTheme="minorHAnsi" w:hAnsiTheme="minorHAnsi" w:cstheme="minorHAnsi"/>
          <w:bCs/>
          <w:sz w:val="22"/>
          <w:szCs w:val="22"/>
        </w:rPr>
        <w:t> § 3° Se o denunciado alegar, em sua defesa, fato contrário às alegações contidas na denúncia, o denunciante poderá, a critério do relator e antes do despacho saneador a que se refere o caput deste artigo, ser intimado para se manifestar no prazo de 15 (quinze) dias.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”</w:t>
      </w:r>
      <w:proofErr w:type="gramEnd"/>
    </w:p>
    <w:p w:rsidR="006562E9" w:rsidRPr="006D25FF" w:rsidRDefault="006562E9" w:rsidP="006562E9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despacho saneador da Conselheira Relatora Elisangela Fernandes </w:t>
      </w:r>
      <w:proofErr w:type="spellStart"/>
      <w:r>
        <w:rPr>
          <w:rFonts w:ascii="Times New Roman" w:hAnsi="Times New Roman"/>
          <w:sz w:val="22"/>
          <w:szCs w:val="22"/>
        </w:rPr>
        <w:t>Bokorni</w:t>
      </w:r>
      <w:proofErr w:type="spellEnd"/>
      <w:r>
        <w:rPr>
          <w:rFonts w:ascii="Times New Roman" w:hAnsi="Times New Roman"/>
          <w:sz w:val="22"/>
          <w:szCs w:val="22"/>
        </w:rPr>
        <w:t xml:space="preserve"> Travassos.</w:t>
      </w:r>
    </w:p>
    <w:p w:rsidR="006562E9" w:rsidRPr="006D25FF" w:rsidRDefault="006562E9" w:rsidP="006562E9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6D25FF">
        <w:rPr>
          <w:rFonts w:ascii="Times New Roman" w:hAnsi="Times New Roman"/>
          <w:b/>
          <w:sz w:val="22"/>
          <w:szCs w:val="22"/>
        </w:rPr>
        <w:t>DELIBEROU:</w:t>
      </w:r>
    </w:p>
    <w:p w:rsidR="006562E9" w:rsidRPr="006D25FF" w:rsidRDefault="006562E9" w:rsidP="006562E9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6562E9" w:rsidRDefault="006562E9" w:rsidP="006562E9">
      <w:pPr>
        <w:pStyle w:val="PargrafodaLista"/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D0D0D" w:themeColor="text1" w:themeTint="F2"/>
        </w:rPr>
      </w:pPr>
      <w:r w:rsidRPr="00A503C9">
        <w:rPr>
          <w:rFonts w:ascii="Times New Roman" w:hAnsi="Times New Roman"/>
          <w:sz w:val="22"/>
          <w:szCs w:val="22"/>
        </w:rPr>
        <w:t xml:space="preserve">Aprovar o despacho saneador da Conselheira Relatora Elisangela Fernandes </w:t>
      </w:r>
      <w:proofErr w:type="spellStart"/>
      <w:r w:rsidRPr="00A503C9">
        <w:rPr>
          <w:rFonts w:ascii="Times New Roman" w:hAnsi="Times New Roman"/>
          <w:sz w:val="22"/>
          <w:szCs w:val="22"/>
        </w:rPr>
        <w:t>Bokorni</w:t>
      </w:r>
      <w:proofErr w:type="spellEnd"/>
      <w:r w:rsidRPr="00A503C9">
        <w:rPr>
          <w:rFonts w:ascii="Times New Roman" w:hAnsi="Times New Roman"/>
          <w:sz w:val="22"/>
          <w:szCs w:val="22"/>
        </w:rPr>
        <w:t xml:space="preserve"> Travassos, aprovando o </w:t>
      </w:r>
      <w:r w:rsidRPr="00A503C9">
        <w:rPr>
          <w:rFonts w:ascii="Times New Roman" w:hAnsi="Times New Roman"/>
          <w:color w:val="0D0D0D" w:themeColor="text1" w:themeTint="F2"/>
          <w:u w:val="single"/>
        </w:rPr>
        <w:t>indeferimento das preliminares apresentadas, bem como, deferir a produção de outras provas</w:t>
      </w:r>
      <w:r w:rsidRPr="00A503C9">
        <w:rPr>
          <w:rFonts w:ascii="Times New Roman" w:hAnsi="Times New Roman"/>
          <w:color w:val="0D0D0D" w:themeColor="text1" w:themeTint="F2"/>
        </w:rPr>
        <w:t xml:space="preserve">, tendo em vista conforme fundamentado fixou os pontos controvertidos como se existem atividades críticas de trabalho próprio que são realizadas pelos próprios membros da associação, e ainda se deveriam </w:t>
      </w:r>
      <w:proofErr w:type="gramStart"/>
      <w:r w:rsidRPr="00A503C9">
        <w:rPr>
          <w:rFonts w:ascii="Times New Roman" w:hAnsi="Times New Roman"/>
          <w:color w:val="0D0D0D" w:themeColor="text1" w:themeTint="F2"/>
        </w:rPr>
        <w:t>declararem-se</w:t>
      </w:r>
      <w:proofErr w:type="gramEnd"/>
      <w:r w:rsidRPr="00A503C9">
        <w:rPr>
          <w:rFonts w:ascii="Times New Roman" w:hAnsi="Times New Roman"/>
          <w:color w:val="0D0D0D" w:themeColor="text1" w:themeTint="F2"/>
        </w:rPr>
        <w:t xml:space="preserve"> impedidos de exercerem a referida atividade crítica, uma vez que pode haver obtenção vantagens indevida sobre os colegas</w:t>
      </w:r>
      <w:r>
        <w:rPr>
          <w:rFonts w:ascii="Times New Roman" w:hAnsi="Times New Roman"/>
          <w:color w:val="0D0D0D" w:themeColor="text1" w:themeTint="F2"/>
        </w:rPr>
        <w:t>.</w:t>
      </w:r>
    </w:p>
    <w:p w:rsidR="006562E9" w:rsidRDefault="006562E9" w:rsidP="006562E9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D0D0D" w:themeColor="text1" w:themeTint="F2"/>
        </w:rPr>
      </w:pPr>
    </w:p>
    <w:p w:rsidR="006562E9" w:rsidRDefault="006562E9" w:rsidP="006562E9">
      <w:pPr>
        <w:pStyle w:val="PargrafodaLista"/>
        <w:numPr>
          <w:ilvl w:val="0"/>
          <w:numId w:val="1"/>
        </w:numPr>
        <w:suppressAutoHyphens w:val="0"/>
        <w:autoSpaceDN/>
        <w:ind w:left="709" w:right="1" w:hanging="283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275A91">
        <w:rPr>
          <w:rFonts w:ascii="Times New Roman" w:hAnsi="Times New Roman"/>
          <w:sz w:val="22"/>
          <w:szCs w:val="22"/>
        </w:rPr>
        <w:t xml:space="preserve">Notificar as partes interessadas do teor da decisão para, querendo, </w:t>
      </w:r>
      <w:r>
        <w:rPr>
          <w:rFonts w:ascii="Times New Roman" w:hAnsi="Times New Roman"/>
          <w:sz w:val="22"/>
          <w:szCs w:val="22"/>
        </w:rPr>
        <w:t>especificar provas</w:t>
      </w:r>
      <w:r w:rsidRPr="00275A91">
        <w:rPr>
          <w:rFonts w:ascii="Times New Roman" w:hAnsi="Times New Roman"/>
          <w:sz w:val="22"/>
          <w:szCs w:val="22"/>
        </w:rPr>
        <w:t xml:space="preserve"> no prazo de </w:t>
      </w:r>
      <w:proofErr w:type="gramStart"/>
      <w:r w:rsidRPr="00275A91">
        <w:rPr>
          <w:rFonts w:ascii="Times New Roman" w:hAnsi="Times New Roman"/>
          <w:sz w:val="22"/>
          <w:szCs w:val="22"/>
        </w:rPr>
        <w:t>5</w:t>
      </w:r>
      <w:proofErr w:type="gramEnd"/>
      <w:r w:rsidRPr="00275A91">
        <w:rPr>
          <w:rFonts w:ascii="Times New Roman" w:hAnsi="Times New Roman"/>
          <w:sz w:val="22"/>
          <w:szCs w:val="22"/>
        </w:rPr>
        <w:t xml:space="preserve"> (cinco) dias, nos termos do art. 3</w:t>
      </w:r>
      <w:r>
        <w:rPr>
          <w:rFonts w:ascii="Times New Roman" w:hAnsi="Times New Roman"/>
          <w:sz w:val="22"/>
          <w:szCs w:val="22"/>
        </w:rPr>
        <w:t>1</w:t>
      </w:r>
      <w:r w:rsidRPr="00275A91">
        <w:rPr>
          <w:rFonts w:ascii="Times New Roman" w:hAnsi="Times New Roman"/>
          <w:sz w:val="22"/>
          <w:szCs w:val="22"/>
        </w:rPr>
        <w:t xml:space="preserve">, da Resolução CAU/BR nº 143/2017. </w:t>
      </w:r>
    </w:p>
    <w:p w:rsidR="006562E9" w:rsidRPr="00AD5D40" w:rsidRDefault="006562E9" w:rsidP="006562E9">
      <w:pPr>
        <w:pStyle w:val="PargrafodaLista"/>
        <w:rPr>
          <w:rFonts w:ascii="Times New Roman" w:hAnsi="Times New Roman"/>
          <w:sz w:val="22"/>
          <w:szCs w:val="22"/>
        </w:rPr>
      </w:pPr>
    </w:p>
    <w:p w:rsidR="006562E9" w:rsidRPr="00275A91" w:rsidRDefault="006562E9" w:rsidP="006562E9">
      <w:pPr>
        <w:pStyle w:val="PargrafodaLista"/>
        <w:suppressAutoHyphens w:val="0"/>
        <w:autoSpaceDN/>
        <w:ind w:left="709" w:right="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6562E9" w:rsidRPr="006D25FF" w:rsidRDefault="006562E9" w:rsidP="006562E9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:rsidR="006562E9" w:rsidRPr="006D25FF" w:rsidRDefault="006562E9" w:rsidP="006562E9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6562E9" w:rsidRPr="006D25FF" w:rsidRDefault="006562E9" w:rsidP="006562E9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4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dos </w:t>
      </w:r>
      <w:proofErr w:type="gramStart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Conselheiros </w:t>
      </w:r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Vanessa </w:t>
      </w:r>
      <w:proofErr w:type="spellStart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proofErr w:type="gramEnd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, Karen </w:t>
      </w:r>
      <w:proofErr w:type="spellStart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Matsumoto, </w:t>
      </w:r>
      <w:proofErr w:type="spellStart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>Weverthon</w:t>
      </w:r>
      <w:proofErr w:type="spellEnd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 Foles Veras e Elisângela Fernandes </w:t>
      </w:r>
      <w:proofErr w:type="spellStart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 Travassos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00 abste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n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ções.</w:t>
      </w:r>
    </w:p>
    <w:p w:rsidR="006562E9" w:rsidRPr="006D25FF" w:rsidRDefault="006562E9" w:rsidP="006562E9">
      <w:pPr>
        <w:pStyle w:val="PargrafodaLista"/>
        <w:suppressAutoHyphens w:val="0"/>
        <w:ind w:left="0"/>
        <w:jc w:val="both"/>
        <w:rPr>
          <w:sz w:val="22"/>
          <w:szCs w:val="22"/>
        </w:rPr>
      </w:pPr>
    </w:p>
    <w:p w:rsidR="006562E9" w:rsidRPr="004723BB" w:rsidRDefault="006562E9" w:rsidP="006562E9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6562E9" w:rsidRPr="004723BB" w:rsidTr="00B342E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E9" w:rsidRPr="004723BB" w:rsidRDefault="006562E9" w:rsidP="00B342E2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723B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:rsidR="006562E9" w:rsidRPr="004723BB" w:rsidRDefault="006562E9" w:rsidP="00B342E2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E9" w:rsidRDefault="006562E9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</w:t>
            </w:r>
          </w:p>
          <w:p w:rsidR="006562E9" w:rsidRPr="00AE760F" w:rsidRDefault="006562E9" w:rsidP="00B342E2">
            <w:pPr>
              <w:tabs>
                <w:tab w:val="left" w:pos="4140"/>
              </w:tabs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ab/>
            </w:r>
          </w:p>
        </w:tc>
      </w:tr>
      <w:tr w:rsidR="006562E9" w:rsidRPr="004723BB" w:rsidTr="00B342E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E9" w:rsidRPr="004723BB" w:rsidRDefault="006562E9" w:rsidP="00B342E2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6562E9" w:rsidRPr="004723BB" w:rsidRDefault="006562E9" w:rsidP="00B342E2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723BB">
              <w:rPr>
                <w:rFonts w:ascii="Times New Roman" w:hAnsi="Times New Roman"/>
                <w:b/>
                <w:sz w:val="22"/>
                <w:szCs w:val="22"/>
              </w:rPr>
              <w:t>ELISANGELA FERNANDES B. TRAVASSOS</w:t>
            </w:r>
          </w:p>
          <w:p w:rsidR="006562E9" w:rsidRPr="004723BB" w:rsidRDefault="006562E9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E9" w:rsidRPr="004723BB" w:rsidRDefault="006562E9" w:rsidP="00B342E2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6562E9" w:rsidRPr="004723BB" w:rsidRDefault="006562E9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</w:t>
            </w: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</w:t>
            </w:r>
          </w:p>
        </w:tc>
      </w:tr>
      <w:tr w:rsidR="006562E9" w:rsidRPr="004723BB" w:rsidTr="00B342E2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E9" w:rsidRPr="004723BB" w:rsidRDefault="006562E9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E9" w:rsidRPr="004723BB" w:rsidRDefault="006562E9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62E9" w:rsidRPr="004723BB" w:rsidTr="00B342E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E9" w:rsidRPr="004723BB" w:rsidRDefault="006562E9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:rsidR="006562E9" w:rsidRPr="004723BB" w:rsidRDefault="006562E9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E9" w:rsidRPr="004723BB" w:rsidRDefault="006562E9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</w:t>
            </w: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</w:t>
            </w:r>
          </w:p>
        </w:tc>
      </w:tr>
    </w:tbl>
    <w:p w:rsidR="006562E9" w:rsidRPr="004723BB" w:rsidRDefault="006562E9" w:rsidP="006562E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6562E9" w:rsidRPr="004723BB" w:rsidTr="00B342E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E9" w:rsidRPr="004723BB" w:rsidRDefault="006562E9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:rsidR="006562E9" w:rsidRPr="004723BB" w:rsidRDefault="006562E9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E9" w:rsidRPr="004723BB" w:rsidRDefault="006562E9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</w:t>
            </w:r>
          </w:p>
        </w:tc>
      </w:tr>
    </w:tbl>
    <w:p w:rsidR="006562E9" w:rsidRPr="006D25FF" w:rsidRDefault="006562E9" w:rsidP="006562E9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:rsidR="00C03229" w:rsidRPr="006D25FF" w:rsidRDefault="00C03229" w:rsidP="00C03229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sectPr w:rsidR="00C03229" w:rsidRPr="006D25FF" w:rsidSect="00AB7376">
      <w:headerReference w:type="default" r:id="rId8"/>
      <w:footerReference w:type="default" r:id="rId9"/>
      <w:pgSz w:w="11900" w:h="16840"/>
      <w:pgMar w:top="1276" w:right="126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CA" w:rsidRDefault="00E130CA">
      <w:r>
        <w:separator/>
      </w:r>
    </w:p>
  </w:endnote>
  <w:endnote w:type="continuationSeparator" w:id="0">
    <w:p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2E0EBB">
      <w:rPr>
        <w:noProof/>
      </w:rPr>
      <w:t>1</w:t>
    </w:r>
    <w:r>
      <w:fldChar w:fldCharType="end"/>
    </w:r>
  </w:p>
  <w:p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CA" w:rsidRDefault="00E130CA">
      <w:r>
        <w:rPr>
          <w:color w:val="000000"/>
        </w:rPr>
        <w:separator/>
      </w:r>
    </w:p>
  </w:footnote>
  <w:footnote w:type="continuationSeparator" w:id="0">
    <w:p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ED" w:rsidRDefault="00AF2D34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699EED09" wp14:editId="10F865AA">
          <wp:extent cx="5852160" cy="490220"/>
          <wp:effectExtent l="0" t="0" r="0" b="508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9072" w:type="dxa"/>
      <w:tblInd w:w="11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7"/>
      <w:gridCol w:w="6945"/>
    </w:tblGrid>
    <w:tr w:rsidR="00C03229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C03229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C03229" w:rsidRDefault="006562E9" w:rsidP="00AD31F4">
          <w:r>
            <w:rPr>
              <w:rFonts w:ascii="Times New Roman" w:hAnsi="Times New Roman"/>
              <w:color w:val="0D0D0D" w:themeColor="text1" w:themeTint="F2"/>
            </w:rPr>
            <w:t>1057515/2020</w:t>
          </w:r>
        </w:p>
      </w:tc>
    </w:tr>
    <w:tr w:rsidR="00AB7376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B7376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B7376" w:rsidRDefault="00AB7376" w:rsidP="00C714AD"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PROCESSO ÉTICO DISCIPLINAR</w:t>
          </w:r>
          <w:r>
            <w:rPr>
              <w:rFonts w:ascii="Times New Roman" w:hAnsi="Times New Roman"/>
              <w:sz w:val="22"/>
              <w:szCs w:val="22"/>
            </w:rPr>
            <w:t xml:space="preserve"> </w:t>
          </w:r>
        </w:p>
      </w:tc>
    </w:tr>
    <w:tr w:rsidR="00AB7376" w:rsidTr="00173C7D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</w:tcPr>
        <w:p w:rsidR="00AB7376" w:rsidRPr="005C64BE" w:rsidRDefault="00AB7376" w:rsidP="00656FC1">
          <w:r w:rsidRPr="005C64BE">
            <w:t>RELATOR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AB7376" w:rsidRPr="00AD31F4" w:rsidRDefault="00AD31F4" w:rsidP="00AD31F4">
          <w:pPr>
            <w:autoSpaceDE w:val="0"/>
            <w:rPr>
              <w:rFonts w:ascii="Times New Roman" w:hAnsi="Times New Roman"/>
              <w:sz w:val="22"/>
              <w:szCs w:val="22"/>
            </w:rPr>
          </w:pPr>
          <w:r w:rsidRPr="00AD31F4">
            <w:rPr>
              <w:rFonts w:ascii="Times New Roman" w:hAnsi="Times New Roman"/>
              <w:sz w:val="22"/>
              <w:szCs w:val="22"/>
            </w:rPr>
            <w:t>ELISANGELA FERNANDES B. TRAVASSOS</w:t>
          </w:r>
        </w:p>
      </w:tc>
    </w:tr>
  </w:tbl>
  <w:p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F7"/>
    <w:rsid w:val="00053BC5"/>
    <w:rsid w:val="00061529"/>
    <w:rsid w:val="000956FA"/>
    <w:rsid w:val="000D5726"/>
    <w:rsid w:val="000F5199"/>
    <w:rsid w:val="00130E0C"/>
    <w:rsid w:val="00155CA2"/>
    <w:rsid w:val="0017194B"/>
    <w:rsid w:val="00195952"/>
    <w:rsid w:val="001D4F6D"/>
    <w:rsid w:val="00275A91"/>
    <w:rsid w:val="002E0EBB"/>
    <w:rsid w:val="0038716E"/>
    <w:rsid w:val="003E25F6"/>
    <w:rsid w:val="0040117A"/>
    <w:rsid w:val="00416E97"/>
    <w:rsid w:val="00430A13"/>
    <w:rsid w:val="004E1CDB"/>
    <w:rsid w:val="004F0A46"/>
    <w:rsid w:val="005126DF"/>
    <w:rsid w:val="005240D9"/>
    <w:rsid w:val="005E1285"/>
    <w:rsid w:val="005E625F"/>
    <w:rsid w:val="006562E9"/>
    <w:rsid w:val="006D25FF"/>
    <w:rsid w:val="0072760F"/>
    <w:rsid w:val="00767AB9"/>
    <w:rsid w:val="007D357B"/>
    <w:rsid w:val="007D5C3A"/>
    <w:rsid w:val="0080160B"/>
    <w:rsid w:val="008056FE"/>
    <w:rsid w:val="008876ED"/>
    <w:rsid w:val="00894419"/>
    <w:rsid w:val="009C4B13"/>
    <w:rsid w:val="009D20D9"/>
    <w:rsid w:val="009D24F9"/>
    <w:rsid w:val="00A503C9"/>
    <w:rsid w:val="00AB7376"/>
    <w:rsid w:val="00AD31F4"/>
    <w:rsid w:val="00AD5D40"/>
    <w:rsid w:val="00AF2D34"/>
    <w:rsid w:val="00B55DFE"/>
    <w:rsid w:val="00BB7594"/>
    <w:rsid w:val="00BF411B"/>
    <w:rsid w:val="00C03229"/>
    <w:rsid w:val="00C17EF7"/>
    <w:rsid w:val="00C76FBC"/>
    <w:rsid w:val="00C860B5"/>
    <w:rsid w:val="00CB3FB5"/>
    <w:rsid w:val="00DB66E8"/>
    <w:rsid w:val="00E130CA"/>
    <w:rsid w:val="00E24E33"/>
    <w:rsid w:val="00E46AE4"/>
    <w:rsid w:val="00E537E2"/>
    <w:rsid w:val="00EC4786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Yosef Cubas</cp:lastModifiedBy>
  <cp:revision>6</cp:revision>
  <cp:lastPrinted>2021-04-15T21:42:00Z</cp:lastPrinted>
  <dcterms:created xsi:type="dcterms:W3CDTF">2021-04-14T17:36:00Z</dcterms:created>
  <dcterms:modified xsi:type="dcterms:W3CDTF">2021-04-15T21:43:00Z</dcterms:modified>
</cp:coreProperties>
</file>