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FE4C7B" w14:paraId="4073459D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7C5F5CB" w14:textId="6CF6B45C" w:rsidR="00FE4C7B" w:rsidRDefault="004B23F4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DE CANCELAMENTO DA 7ª REUNIÃO ORDINÁRIA CED-CAU/MT</w:t>
            </w:r>
          </w:p>
        </w:tc>
      </w:tr>
    </w:tbl>
    <w:p w14:paraId="21425BD9" w14:textId="1D4A6C3B" w:rsidR="00FE4C7B" w:rsidRDefault="00FE4C7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FE4C7B" w14:paraId="144F0AF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9CA5613" w14:textId="77777777" w:rsidR="00FE4C7B" w:rsidRDefault="004B23F4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54B9E5" w14:textId="6B21EAB8" w:rsidR="00FE4C7B" w:rsidRDefault="004B23F4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  <w:r w:rsidR="00CF023B">
              <w:rPr>
                <w:rFonts w:ascii="Times New Roman" w:hAnsi="Times New Roman"/>
                <w:spacing w:val="4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setembro de 2021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6C595C" w14:textId="77777777" w:rsidR="00FE4C7B" w:rsidRDefault="004B23F4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2AD1017" w14:textId="77777777" w:rsidR="00FE4C7B" w:rsidRDefault="004B23F4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14h</w:t>
            </w:r>
          </w:p>
        </w:tc>
      </w:tr>
      <w:tr w:rsidR="00FE4C7B" w14:paraId="2865C9F1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7645995" w14:textId="77777777" w:rsidR="00FE4C7B" w:rsidRDefault="004B23F4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FCD7748" w14:textId="163F8C92" w:rsidR="00FE4C7B" w:rsidRDefault="004B23F4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6400F2A6" w14:textId="12B7350D" w:rsidR="00FE4C7B" w:rsidRDefault="00FE4C7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FE4C7B" w14:paraId="6B813A5E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9AAD1" w14:textId="77777777" w:rsidR="00FE4C7B" w:rsidRDefault="004B23F4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C59A" w14:textId="0F9032B0" w:rsidR="00FE4C7B" w:rsidRDefault="004B23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B8F32" w14:textId="77777777" w:rsidR="00FE4C7B" w:rsidRDefault="00FE4C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4C7B" w14:paraId="23352D99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13BF" w14:textId="77777777" w:rsidR="00FE4C7B" w:rsidRDefault="004B23F4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59EF" w14:textId="32393B15" w:rsidR="00FE4C7B" w:rsidRDefault="004B23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Thatielle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1ED9A" w14:textId="77777777" w:rsidR="00FE4C7B" w:rsidRDefault="00FE4C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4C7B" w14:paraId="1A074909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1BC6" w14:textId="00DFE0E1" w:rsidR="00FE4C7B" w:rsidRDefault="004B23F4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68ED" w14:textId="60547171" w:rsidR="00FE4C7B" w:rsidRDefault="004B23F4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art. 100 do Regimento Interno do CAU/MT, de 09 de fevereiro de 2019, dispõe:</w:t>
            </w:r>
          </w:p>
          <w:p w14:paraId="11DF1874" w14:textId="4959E242" w:rsidR="00FE4C7B" w:rsidRDefault="00FE4C7B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36B9D124" w14:textId="50AC5886" w:rsidR="00FE4C7B" w:rsidRDefault="004B23F4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Art. 100. Os trabalhos das comissões ordinárias e especiais serão conduzidos por um coordenador ou, na sua falta, impedimento, licença ou renúncia, por um coordenador-adjunto.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 </w:t>
            </w:r>
          </w:p>
          <w:p w14:paraId="119911FF" w14:textId="4D7F9013" w:rsidR="00FE4C7B" w:rsidRDefault="004B23F4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que a Coordenadora da CED Vanessa </w:t>
            </w:r>
            <w:proofErr w:type="spellStart"/>
            <w:r>
              <w:rPr>
                <w:rFonts w:ascii="Times New Roman" w:hAnsi="Times New Roman"/>
              </w:rPr>
              <w:t>Bressan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Koehler</w:t>
            </w:r>
            <w:proofErr w:type="spellEnd"/>
            <w:r>
              <w:rPr>
                <w:rFonts w:ascii="Times New Roman" w:hAnsi="Times New Roman"/>
              </w:rPr>
              <w:t xml:space="preserve"> e a Coordenadora Adjunta Elisangela Fernandes </w:t>
            </w:r>
            <w:proofErr w:type="spellStart"/>
            <w:r>
              <w:rPr>
                <w:rFonts w:ascii="Times New Roman" w:hAnsi="Times New Roman"/>
              </w:rPr>
              <w:t>Bokorni</w:t>
            </w:r>
            <w:proofErr w:type="spellEnd"/>
            <w:r>
              <w:rPr>
                <w:rFonts w:ascii="Times New Roman" w:hAnsi="Times New Roman"/>
              </w:rPr>
              <w:t xml:space="preserve"> Travassos justificaram a ausência, não podendo participar da referida reunião </w:t>
            </w:r>
            <w:proofErr w:type="gramStart"/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 xml:space="preserve"> portanto, impossibilitando sua realização.</w:t>
            </w:r>
          </w:p>
          <w:p w14:paraId="385414CA" w14:textId="7AC4BF87" w:rsidR="00FE4C7B" w:rsidRDefault="00FE4C7B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0CAE6938" w14:textId="435F6ED4" w:rsidR="00FE4C7B" w:rsidRDefault="004B23F4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>À evidência do exposto, a Coordenadora declara CANCELADA a 7ª Reunião Ordinária da CED CAU/MT.</w:t>
            </w:r>
          </w:p>
        </w:tc>
      </w:tr>
    </w:tbl>
    <w:p w14:paraId="2489A0E2" w14:textId="482091D5" w:rsidR="00FE4C7B" w:rsidRDefault="00FE4C7B">
      <w:pPr>
        <w:rPr>
          <w:rFonts w:ascii="Times New Roman" w:hAnsi="Times New Roman"/>
          <w:sz w:val="22"/>
          <w:szCs w:val="22"/>
        </w:rPr>
      </w:pPr>
    </w:p>
    <w:p w14:paraId="4EEDC3EF" w14:textId="27C2CE37" w:rsidR="00FE4C7B" w:rsidRDefault="002A6C78">
      <w:pPr>
        <w:rPr>
          <w:rFonts w:ascii="Times New Roman" w:hAnsi="Times New Roman"/>
          <w:sz w:val="22"/>
          <w:szCs w:val="22"/>
        </w:rPr>
      </w:pPr>
      <w:r w:rsidRPr="002A6C78">
        <w:rPr>
          <w:rFonts w:ascii="Times New Roman" w:hAnsi="Times New Roman"/>
          <w:bCs/>
          <w:smallCaps/>
          <w:noProof/>
          <w:kern w:val="3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D95C7" wp14:editId="15485F66">
                <wp:simplePos x="0" y="0"/>
                <wp:positionH relativeFrom="column">
                  <wp:posOffset>3875659</wp:posOffset>
                </wp:positionH>
                <wp:positionV relativeFrom="paragraph">
                  <wp:posOffset>76861</wp:posOffset>
                </wp:positionV>
                <wp:extent cx="884555" cy="1404620"/>
                <wp:effectExtent l="0" t="0" r="10795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CCE33" w14:textId="4FF1E80D" w:rsidR="002A6C78" w:rsidRDefault="002A6C78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95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5.15pt;margin-top:6.05pt;width:69.6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bpDwIAAB8EAAAOAAAAZHJzL2Uyb0RvYy54bWysk1Fv2yAQx98n7Tsg3hc7kd2lVpyqS5dp&#10;UtdN6vYBMMYxGnAMSOzs0+/AaRp128s0HhBwx5+73x2rm1ErchDOSzA1nc9ySoTh0Eqzq+m3r9s3&#10;S0p8YKZlCoyo6VF4erN+/Wo12EosoAfVCkdQxPhqsDXtQ7BVlnneC838DKwwaOzAaRZw63ZZ69iA&#10;6lplizy/ygZwrXXAhfd4ejcZ6Trpd53g4XPXeRGIqinGFtLs0tzEOVuvWLVzzPaSn8Jg/xCFZtLg&#10;o2epOxYY2Tv5m5SW3IGHLsw46Ay6TnKRcsBs5vmLbB57ZkXKBeF4e8bk/58sfzg82i+OhPEdjFjA&#10;lIS398C/e2Jg0zOzE7fOwdAL1uLD84gsG6yvTlcjal/5KNIMn6DFIrN9gCQ0dk5HKpgnQXUswPEM&#10;XYyBcDxcLouyLCnhaJoXeXG1SFXJWPV02zofPgjQJC5q6rCoSZ0d7n2I0bDqySU+5kHJdiuVShu3&#10;azbKkQPDBtimkRJ44aYMGWp6XS7KCcBfJfI0/iShZcBOVlJjSmcnVkVs702b+iwwqaY1hqzMiWNE&#10;N0EMYzOiY+TZQHtEog6mjsUfhose3E9KBuzWmvofe+YEJeqjwapcz4sitnfaFOVbZEjcpaW5tDDD&#10;UaqmgZJpuQnpSyRg9hart5UJ7HMkp1ixCxPv04+JbX65T17P/3r9CwAA//8DAFBLAwQUAAYACAAA&#10;ACEA2NRvF+AAAAAKAQAADwAAAGRycy9kb3ducmV2LnhtbEyPy07DMBBF90j8gzVI7KjzgAAhToWo&#10;uqYtSIidY0/jqLEdYjdN+XqGFSxH9+jeM9Vytj2bcAyddwLSRQIMnfK6c62A97f1zQOwEKXTsvcO&#10;BZwxwLK+vKhkqf3JbXHaxZZRiQulFGBiHErOgzJoZVj4AR1lez9aGekcW65HeaJy2/MsSQpuZedo&#10;wcgBXwyqw+5oBYTV5mtQ+01zMPr8/bqa7tTH+lOI66v5+QlYxDn+wfCrT+pQk1Pjj04H1gso0iQn&#10;lIIsBUbA/e1jAawRkOV5Dryu+P8X6h8AAAD//wMAUEsBAi0AFAAGAAgAAAAhALaDOJL+AAAA4QEA&#10;ABMAAAAAAAAAAAAAAAAAAAAAAFtDb250ZW50X1R5cGVzXS54bWxQSwECLQAUAAYACAAAACEAOP0h&#10;/9YAAACUAQAACwAAAAAAAAAAAAAAAAAvAQAAX3JlbHMvLnJlbHNQSwECLQAUAAYACAAAACEAkLZ2&#10;6Q8CAAAfBAAADgAAAAAAAAAAAAAAAAAuAgAAZHJzL2Uyb0RvYy54bWxQSwECLQAUAAYACAAAACEA&#10;2NRvF+AAAAAKAQAADwAAAAAAAAAAAAAAAABpBAAAZHJzL2Rvd25yZXYueG1sUEsFBgAAAAAEAAQA&#10;8wAAAHYFAAAAAA==&#10;">
                <v:textbox style="mso-fit-shape-to-text:t">
                  <w:txbxContent>
                    <w:p w14:paraId="6E8CCE33" w14:textId="4FF1E80D" w:rsidR="002A6C78" w:rsidRDefault="002A6C78">
                      <w: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0FC52" w14:textId="46E01D66" w:rsidR="002A6C78" w:rsidRDefault="002A6C78">
      <w:pPr>
        <w:rPr>
          <w:rFonts w:ascii="Times New Roman" w:hAnsi="Times New Roman"/>
          <w:sz w:val="22"/>
          <w:szCs w:val="22"/>
        </w:rPr>
      </w:pPr>
    </w:p>
    <w:p w14:paraId="12828CC1" w14:textId="31531DB9" w:rsidR="00FE4C7B" w:rsidRDefault="00FE4C7B">
      <w:pPr>
        <w:rPr>
          <w:rFonts w:ascii="Times New Roman" w:hAnsi="Times New Roman"/>
          <w:sz w:val="22"/>
          <w:szCs w:val="22"/>
        </w:rPr>
      </w:pPr>
    </w:p>
    <w:p w14:paraId="355E954A" w14:textId="371357AF" w:rsidR="00FE4C7B" w:rsidRDefault="004B23F4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 xml:space="preserve">VANESSA BRESSAN KOEHLER            ELISANGELA F. BOKORNI TRAVASSOS                                                     </w:t>
      </w:r>
    </w:p>
    <w:p w14:paraId="0892152C" w14:textId="3D98BD80" w:rsidR="00FE4C7B" w:rsidRDefault="004B23F4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Coordenadora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Membro</w:t>
      </w:r>
    </w:p>
    <w:p w14:paraId="6742F1EE" w14:textId="49458888" w:rsidR="00FE4C7B" w:rsidRDefault="004B23F4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</w:t>
      </w:r>
    </w:p>
    <w:p w14:paraId="0E48131A" w14:textId="7144CFB1" w:rsidR="00FE4C7B" w:rsidRDefault="004B23F4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7E11858A" w14:textId="534737BA" w:rsidR="00FE4C7B" w:rsidRDefault="004B23F4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KAREN MAYUMI MATSUMOTO</w:t>
      </w: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b/>
          <w:sz w:val="22"/>
          <w:szCs w:val="22"/>
        </w:rPr>
        <w:t xml:space="preserve">WEVERTHON FOLES VERAS                                                     </w:t>
      </w:r>
    </w:p>
    <w:p w14:paraId="013CE8B6" w14:textId="77777777" w:rsidR="00FE4C7B" w:rsidRDefault="004B23F4">
      <w:pPr>
        <w:spacing w:before="120"/>
        <w:jc w:val="both"/>
      </w:pPr>
      <w:r>
        <w:rPr>
          <w:rFonts w:ascii="Times New Roman" w:hAnsi="Times New Roman"/>
          <w:sz w:val="22"/>
          <w:szCs w:val="22"/>
        </w:rPr>
        <w:t xml:space="preserve">                                  Membro                                      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Membro</w:t>
      </w:r>
      <w:proofErr w:type="spellEnd"/>
    </w:p>
    <w:p w14:paraId="18B83F0C" w14:textId="77777777" w:rsidR="00FE4C7B" w:rsidRDefault="00FE4C7B"/>
    <w:p w14:paraId="6F577A49" w14:textId="77777777" w:rsidR="00FE4C7B" w:rsidRDefault="00FE4C7B"/>
    <w:p w14:paraId="09FB4071" w14:textId="77777777" w:rsidR="00FE4C7B" w:rsidRDefault="00FE4C7B"/>
    <w:p w14:paraId="06E3D8F1" w14:textId="77777777" w:rsidR="00FE4C7B" w:rsidRDefault="004B23F4">
      <w:pPr>
        <w:spacing w:before="120"/>
        <w:ind w:firstLine="720"/>
        <w:jc w:val="center"/>
      </w:pPr>
      <w:r>
        <w:rPr>
          <w:rFonts w:ascii="Times New Roman" w:hAnsi="Times New Roman"/>
          <w:b/>
          <w:sz w:val="22"/>
          <w:szCs w:val="22"/>
        </w:rPr>
        <w:t>THATIELLE B. C. DOS SANTOS</w:t>
      </w:r>
    </w:p>
    <w:p w14:paraId="6E063744" w14:textId="77777777" w:rsidR="00FE4C7B" w:rsidRDefault="004B23F4">
      <w:pPr>
        <w:spacing w:before="120"/>
        <w:jc w:val="center"/>
      </w:pPr>
      <w:r>
        <w:rPr>
          <w:rFonts w:ascii="Times New Roman" w:hAnsi="Times New Roman"/>
          <w:sz w:val="22"/>
          <w:szCs w:val="22"/>
        </w:rPr>
        <w:t xml:space="preserve">             Assessora da Presidência e Comissões</w:t>
      </w:r>
    </w:p>
    <w:p w14:paraId="7F8321DD" w14:textId="77777777" w:rsidR="00FE4C7B" w:rsidRDefault="00FE4C7B">
      <w:pPr>
        <w:rPr>
          <w:rFonts w:ascii="Times New Roman" w:hAnsi="Times New Roman"/>
          <w:sz w:val="22"/>
          <w:szCs w:val="22"/>
        </w:rPr>
      </w:pPr>
    </w:p>
    <w:p w14:paraId="64B7065B" w14:textId="77777777" w:rsidR="00FE4C7B" w:rsidRDefault="00FE4C7B">
      <w:pPr>
        <w:rPr>
          <w:rFonts w:ascii="Times New Roman" w:hAnsi="Times New Roman"/>
          <w:sz w:val="22"/>
          <w:szCs w:val="22"/>
        </w:rPr>
      </w:pPr>
    </w:p>
    <w:p w14:paraId="5C7BC0A0" w14:textId="77777777" w:rsidR="00FE4C7B" w:rsidRDefault="00FE4C7B">
      <w:pPr>
        <w:rPr>
          <w:rFonts w:ascii="Times New Roman" w:hAnsi="Times New Roman"/>
          <w:vanish/>
          <w:sz w:val="22"/>
          <w:szCs w:val="22"/>
        </w:rPr>
      </w:pPr>
    </w:p>
    <w:p w14:paraId="1299A5BA" w14:textId="77777777" w:rsidR="00FE4C7B" w:rsidRDefault="00FE4C7B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2B777DC1" w14:textId="77777777" w:rsidR="00FE4C7B" w:rsidRDefault="004B23F4">
      <w:pPr>
        <w:spacing w:before="120"/>
        <w:jc w:val="center"/>
      </w:pPr>
      <w:r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ab/>
        <w:t xml:space="preserve">          </w:t>
      </w:r>
    </w:p>
    <w:sectPr w:rsidR="00FE4C7B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0FF9" w14:textId="77777777" w:rsidR="00C052A2" w:rsidRDefault="004B23F4">
      <w:r>
        <w:separator/>
      </w:r>
    </w:p>
  </w:endnote>
  <w:endnote w:type="continuationSeparator" w:id="0">
    <w:p w14:paraId="1D58F8DA" w14:textId="77777777" w:rsidR="00C052A2" w:rsidRDefault="004B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1E40" w14:textId="596232A2" w:rsidR="004D3A7C" w:rsidRDefault="004B23F4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C507B" wp14:editId="3D7864A9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36C6710" w14:textId="77777777" w:rsidR="004D3A7C" w:rsidRDefault="004B23F4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C507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36C6710" w14:textId="77777777" w:rsidR="004D3A7C" w:rsidRDefault="004B23F4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EBA8966" wp14:editId="6535FE5F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7ª REUNIÃO ORDINÁRIA DA </w:t>
    </w:r>
    <w:proofErr w:type="spellStart"/>
    <w:r>
      <w:rPr>
        <w:rFonts w:ascii="Times New Roman" w:hAnsi="Times New Roman"/>
        <w:bCs/>
        <w:smallCaps/>
        <w:kern w:val="3"/>
        <w:sz w:val="18"/>
        <w:szCs w:val="18"/>
      </w:rPr>
      <w:t>CEd</w:t>
    </w:r>
    <w:proofErr w:type="spellEnd"/>
    <w:r>
      <w:rPr>
        <w:rFonts w:ascii="Times New Roman" w:hAnsi="Times New Roman"/>
        <w:bCs/>
        <w:smallCaps/>
        <w:kern w:val="3"/>
        <w:sz w:val="18"/>
        <w:szCs w:val="18"/>
      </w:rPr>
      <w:t xml:space="preserve"> CAU/MT - </w:t>
    </w:r>
    <w:proofErr w:type="spellStart"/>
    <w:r>
      <w:rPr>
        <w:rFonts w:ascii="Times New Roman" w:hAnsi="Times New Roman"/>
        <w:bCs/>
        <w:smallCaps/>
        <w:kern w:val="3"/>
        <w:sz w:val="18"/>
        <w:szCs w:val="18"/>
      </w:rPr>
      <w:t>cancelameNTO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1CE6" w14:textId="77777777" w:rsidR="00C052A2" w:rsidRDefault="004B23F4">
      <w:r>
        <w:rPr>
          <w:color w:val="000000"/>
        </w:rPr>
        <w:separator/>
      </w:r>
    </w:p>
  </w:footnote>
  <w:footnote w:type="continuationSeparator" w:id="0">
    <w:p w14:paraId="5F85DECD" w14:textId="77777777" w:rsidR="00C052A2" w:rsidRDefault="004B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D699" w14:textId="77777777" w:rsidR="004D3A7C" w:rsidRDefault="004B23F4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2CB283AC" wp14:editId="57722BEF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7B"/>
    <w:rsid w:val="002A6C78"/>
    <w:rsid w:val="004B23F4"/>
    <w:rsid w:val="00C052A2"/>
    <w:rsid w:val="00CF023B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37F1"/>
  <w15:docId w15:val="{5E7C6388-4B88-4CDF-A277-EB1FBB9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4</cp:revision>
  <cp:lastPrinted>2020-04-16T20:49:00Z</cp:lastPrinted>
  <dcterms:created xsi:type="dcterms:W3CDTF">2021-09-15T21:13:00Z</dcterms:created>
  <dcterms:modified xsi:type="dcterms:W3CDTF">2022-01-24T16:47:00Z</dcterms:modified>
</cp:coreProperties>
</file>