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97E" w14:textId="6C83C43E" w:rsidR="00E05235" w:rsidRPr="002633E4" w:rsidRDefault="00E05235" w:rsidP="00E05235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 w:rsidRPr="002633E4">
        <w:rPr>
          <w:rFonts w:ascii="Times New Roman" w:hAnsi="Times New Roman"/>
          <w:color w:val="000000"/>
          <w:sz w:val="22"/>
          <w:szCs w:val="22"/>
        </w:rPr>
        <w:t xml:space="preserve">Aprovar a aquisição de </w:t>
      </w:r>
      <w:r w:rsidR="002633E4">
        <w:rPr>
          <w:rFonts w:ascii="Times New Roman" w:hAnsi="Times New Roman"/>
          <w:color w:val="000000"/>
          <w:sz w:val="22"/>
          <w:szCs w:val="22"/>
        </w:rPr>
        <w:t xml:space="preserve">3 (três) </w:t>
      </w:r>
      <w:r w:rsidRPr="002633E4">
        <w:rPr>
          <w:rFonts w:ascii="Times New Roman" w:hAnsi="Times New Roman"/>
          <w:color w:val="000000"/>
          <w:sz w:val="22"/>
          <w:szCs w:val="22"/>
        </w:rPr>
        <w:t>automóve</w:t>
      </w:r>
      <w:r w:rsidR="002633E4">
        <w:rPr>
          <w:rFonts w:ascii="Times New Roman" w:hAnsi="Times New Roman"/>
          <w:color w:val="000000"/>
          <w:sz w:val="22"/>
          <w:szCs w:val="22"/>
        </w:rPr>
        <w:t xml:space="preserve">is </w:t>
      </w:r>
      <w:r w:rsidRPr="002633E4">
        <w:rPr>
          <w:rFonts w:ascii="Times New Roman" w:hAnsi="Times New Roman"/>
          <w:color w:val="000000"/>
          <w:sz w:val="22"/>
          <w:szCs w:val="22"/>
        </w:rPr>
        <w:t>oficia</w:t>
      </w:r>
      <w:r w:rsidR="002633E4">
        <w:rPr>
          <w:rFonts w:ascii="Times New Roman" w:hAnsi="Times New Roman"/>
          <w:color w:val="000000"/>
          <w:sz w:val="22"/>
          <w:szCs w:val="22"/>
        </w:rPr>
        <w:t>is</w:t>
      </w:r>
      <w:r w:rsidRPr="002633E4">
        <w:rPr>
          <w:rFonts w:ascii="Times New Roman" w:hAnsi="Times New Roman"/>
          <w:color w:val="000000"/>
          <w:sz w:val="22"/>
          <w:szCs w:val="22"/>
        </w:rPr>
        <w:t xml:space="preserve"> para</w:t>
      </w:r>
      <w:r w:rsidR="002633E4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2633E4">
        <w:rPr>
          <w:rFonts w:ascii="Times New Roman" w:hAnsi="Times New Roman"/>
          <w:color w:val="000000"/>
          <w:sz w:val="22"/>
          <w:szCs w:val="22"/>
        </w:rPr>
        <w:t>Escritório Descentralizado de Tangará da Serra, Primavera do Leste e Sinop.</w:t>
      </w:r>
    </w:p>
    <w:p w14:paraId="63A39FAC" w14:textId="77777777" w:rsidR="00E05235" w:rsidRPr="002633E4" w:rsidRDefault="00E05235" w:rsidP="00E05235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7316EB7" w14:textId="77777777" w:rsidR="00E05235" w:rsidRPr="002633E4" w:rsidRDefault="00E05235" w:rsidP="002633E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633E4">
        <w:rPr>
          <w:rFonts w:ascii="Times New Roman" w:hAnsi="Times New Roman"/>
          <w:color w:val="000000"/>
          <w:sz w:val="22"/>
          <w:szCs w:val="22"/>
        </w:rPr>
        <w:t>O PLENÁRIO DO CONSELHO DE ARQUITETURA E URBANISMO DE MATO GROSSO – CAU/MT no exercício das competências e prerrogativas de que trata os artigos 29 e 30 do Regimento Interno do CAU/MT, reunido ordinariamente de maneira virtual (aplicativo Microsoft Teams), no dia 14 de maio de 2022, após análise do assunto em epígrafe, e</w:t>
      </w:r>
    </w:p>
    <w:p w14:paraId="5E71252A" w14:textId="77777777" w:rsidR="00E05235" w:rsidRPr="002633E4" w:rsidRDefault="00E05235" w:rsidP="002633E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494F6A2" w14:textId="48E42E9E" w:rsidR="00E05235" w:rsidRPr="002633E4" w:rsidRDefault="00E05235" w:rsidP="002633E4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633E4">
        <w:rPr>
          <w:rFonts w:ascii="Times New Roman" w:hAnsi="Times New Roman"/>
          <w:sz w:val="22"/>
          <w:szCs w:val="22"/>
        </w:rPr>
        <w:t xml:space="preserve">Considerando </w:t>
      </w:r>
      <w:bookmarkStart w:id="0" w:name="_Toc485389325"/>
      <w:r w:rsidRPr="002633E4">
        <w:rPr>
          <w:rFonts w:ascii="Times New Roman" w:hAnsi="Times New Roman"/>
          <w:sz w:val="22"/>
          <w:szCs w:val="22"/>
        </w:rPr>
        <w:t xml:space="preserve">a competência da CAF CAU/MT </w:t>
      </w:r>
      <w:bookmarkEnd w:id="0"/>
      <w:r w:rsidRPr="002633E4">
        <w:rPr>
          <w:rFonts w:ascii="Times New Roman" w:hAnsi="Times New Roman"/>
          <w:sz w:val="22"/>
          <w:szCs w:val="22"/>
        </w:rPr>
        <w:t xml:space="preserve">para propor, apreciar e deliberar sobre propostas de aquisição de bens móveis e imóveis pelo CAU/MT, com relação aos aspectos administrativos e organizacionais. </w:t>
      </w:r>
    </w:p>
    <w:p w14:paraId="74DD404E" w14:textId="66F8F987" w:rsidR="00E05235" w:rsidRPr="002633E4" w:rsidRDefault="00E05235" w:rsidP="002633E4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5DB0E0B" w14:textId="2987346C" w:rsidR="00E05235" w:rsidRPr="002633E4" w:rsidRDefault="00E05235" w:rsidP="002633E4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633E4">
        <w:rPr>
          <w:rFonts w:ascii="Times New Roman" w:hAnsi="Times New Roman"/>
          <w:sz w:val="22"/>
          <w:szCs w:val="22"/>
        </w:rPr>
        <w:t>Considerando que a CAF CAU/MT, por meio da Deliberação n.º 274/2022 CAF CAU/MT, de 09 de maio de 2022, aprovou a aquisição de automóvel oficial para os Escritórios Descentralizados de Tangará da Serra, Primavera do Leste e Sinop, conforme parecer do relator Weverthon Foles Veras.</w:t>
      </w:r>
    </w:p>
    <w:p w14:paraId="2E1424F8" w14:textId="77777777" w:rsidR="00E05235" w:rsidRPr="002633E4" w:rsidRDefault="00E05235" w:rsidP="002633E4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9BEE02F" w14:textId="77777777" w:rsidR="00E05235" w:rsidRPr="002633E4" w:rsidRDefault="00E05235" w:rsidP="00E0523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AB4270" w14:textId="77777777" w:rsidR="00E05235" w:rsidRPr="002633E4" w:rsidRDefault="00E05235" w:rsidP="00E05235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633E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720BAF3" w14:textId="77777777" w:rsidR="00E05235" w:rsidRPr="002633E4" w:rsidRDefault="00E05235" w:rsidP="00E05235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28036C1" w14:textId="7DF89DD8" w:rsidR="002633E4" w:rsidRPr="002633E4" w:rsidRDefault="00E05235" w:rsidP="002633E4">
      <w:pPr>
        <w:pStyle w:val="PargrafodaLista"/>
        <w:widowControl w:val="0"/>
        <w:numPr>
          <w:ilvl w:val="0"/>
          <w:numId w:val="1"/>
        </w:numPr>
        <w:tabs>
          <w:tab w:val="left" w:pos="152"/>
          <w:tab w:val="left" w:pos="719"/>
        </w:tabs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633E4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e aprovar </w:t>
      </w:r>
      <w:r w:rsidR="002633E4" w:rsidRPr="002633E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633E4" w:rsidRPr="002633E4">
        <w:rPr>
          <w:rFonts w:ascii="Times New Roman" w:hAnsi="Times New Roman"/>
          <w:sz w:val="22"/>
          <w:szCs w:val="22"/>
        </w:rPr>
        <w:t xml:space="preserve"> aquisição imediata de automóvel para os Escritórios Descentralizados de Tangará da Serra, Primavera do Leste e Sinop, com as seguintes características:</w:t>
      </w:r>
    </w:p>
    <w:p w14:paraId="2BC15DE2" w14:textId="77777777" w:rsidR="002633E4" w:rsidRPr="002633E4" w:rsidRDefault="002633E4" w:rsidP="002633E4">
      <w:pPr>
        <w:pStyle w:val="PargrafodaLista"/>
        <w:tabs>
          <w:tab w:val="left" w:pos="-4345"/>
        </w:tabs>
        <w:spacing w:line="276" w:lineRule="auto"/>
        <w:ind w:left="1069"/>
        <w:rPr>
          <w:rFonts w:ascii="Times New Roman" w:hAnsi="Times New Roman"/>
          <w:sz w:val="22"/>
          <w:szCs w:val="22"/>
        </w:rPr>
      </w:pPr>
    </w:p>
    <w:tbl>
      <w:tblPr>
        <w:tblW w:w="9345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2633E4" w:rsidRPr="002633E4" w14:paraId="6A3BAA4E" w14:textId="77777777" w:rsidTr="00AE0C92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83CA" w14:textId="77777777" w:rsidR="002633E4" w:rsidRPr="002633E4" w:rsidRDefault="002633E4" w:rsidP="00AE0C92">
            <w:pPr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3E4">
              <w:rPr>
                <w:rFonts w:ascii="Times New Roman" w:hAnsi="Times New Roman"/>
                <w:b/>
                <w:bCs/>
                <w:sz w:val="22"/>
                <w:szCs w:val="22"/>
              </w:rPr>
              <w:t>ESPECIFICAÇÃO DO VEÍCULO TIPO SUV ZERO QUILÔMETRO</w:t>
            </w:r>
          </w:p>
        </w:tc>
      </w:tr>
      <w:tr w:rsidR="002633E4" w:rsidRPr="002633E4" w14:paraId="5A2621D2" w14:textId="77777777" w:rsidTr="00AE0C92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6EF2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            COR PRETA;</w:t>
            </w:r>
          </w:p>
          <w:p w14:paraId="6809F003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MOTOR TURBO FLEX;</w:t>
            </w:r>
          </w:p>
          <w:p w14:paraId="60498279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ANO DE FABRICAÇÃO E MODELO NO MÍNIMO 2022/2022;</w:t>
            </w:r>
          </w:p>
          <w:p w14:paraId="7F1F3E8F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POTÊNCIA DO MOTOR DE NO MÍNIMO 116.0 CV;</w:t>
            </w:r>
          </w:p>
          <w:p w14:paraId="6CAFF5A6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RODA ARO 17;</w:t>
            </w:r>
          </w:p>
          <w:p w14:paraId="356FCB54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CAPACIDADE PARA MOTORISTA MAIS 04 (QUATRO) PASSAGEIROS, 04 (QUATRO) PORTAS LATERAIS E UMA PORTA DE ACESSO AO PORTA MALAS;</w:t>
            </w:r>
          </w:p>
          <w:p w14:paraId="1CD83042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CÂMBIO AUTOMÁTICO DE NO MÍNIMO 6 VELOCIDADES;</w:t>
            </w:r>
          </w:p>
          <w:p w14:paraId="2CC0062E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DIREÇÃO ELÉTRICA/HIDRÁULICA;</w:t>
            </w:r>
          </w:p>
          <w:p w14:paraId="5DB9E102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FARÓIS DE NEBLINA;</w:t>
            </w:r>
          </w:p>
          <w:p w14:paraId="3EFA02D0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SISTEMA MULTIMIDIA (TELA COM RESOLUÇÃO HD, CONEXÃO COM INTERNET VIA SMARTPHONE, BLUETOOTH, LEITOR MP3, RÁDIO AM-FM, CÂMERA DE RÉ C/ SENSOR);</w:t>
            </w:r>
          </w:p>
          <w:p w14:paraId="184AAD6C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ALERTA SONORO E VISUAL DE NÃO UTILIZAÇÃO DOS CINTOS DE SEGURANÇA DIANTEIROS;</w:t>
            </w:r>
          </w:p>
          <w:p w14:paraId="03EBC322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ALTO FALANTES;</w:t>
            </w:r>
          </w:p>
          <w:p w14:paraId="06A999FD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AR-CONDICIONADO DE FÁBRICA;</w:t>
            </w:r>
          </w:p>
          <w:p w14:paraId="33853FF3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lastRenderedPageBreak/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AIRBAG DIANTEIRO PARA MOTORISTA E PASSAGEIRO;</w:t>
            </w:r>
          </w:p>
          <w:p w14:paraId="19F31A3B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VOLANTE COM REGULAGEM DE ALTURA;</w:t>
            </w:r>
          </w:p>
          <w:p w14:paraId="1E4211D1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VIDROS E TRAVAS ELÉTRICAS NAS QUATRO PORTAS;</w:t>
            </w:r>
          </w:p>
          <w:p w14:paraId="67B2443B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CINTO DE SEGURANÇA DE TRÊS PONTOS PARA TODOS OS OCUPANTES;</w:t>
            </w:r>
          </w:p>
          <w:p w14:paraId="3CF08C50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SISTEMA DE ALARME ANTIFURTO COM ACIONAMENTO NAS CHAVES, SENDO DUAS CHAVES NO PADRÃO ORIGINAL DE FÁBRICA;</w:t>
            </w:r>
          </w:p>
          <w:p w14:paraId="73439CB8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JOGO DE TAPETES DE BORRACHA;</w:t>
            </w:r>
          </w:p>
          <w:p w14:paraId="03E03FE0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PELÍCULAS (INSULFILM) EM TODOS OS VIDROS CONFORME TRANSPARÊNCIA MÁXIMA PERMITIDA PELA LEGISLAÇÃO, BEM COMO POSSUINDO TODOS OS EQUIPAMENTOS E ACESSÓRIOS DE SEGURANÇA EXIGIDOS PELA LEGISLAÇÃO DE TRÂNSITO VIGENTE.</w:t>
            </w:r>
          </w:p>
          <w:p w14:paraId="4CFF1FC2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 MANUAL DO PROPRIETÁRIO E DE MANUTENÇÃO EM PORTUGUÊS;</w:t>
            </w:r>
          </w:p>
          <w:p w14:paraId="727235D5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FORNECEDOR DE PEÇAS E SERVIÇOS DE ASSISTÊNCIA TÉCNICA NO ESTADO DE MATO GROSSO, COMPREENDENDO CONCESSIONÁRIA AUTORIZADA NAS CIDADES DE (CUIABÁ-MT, SINOP-MT, PRIMAVERA DO LESTE-MT, E TANGARÁ DA SERRA-MT,) HAJA VISTA A LOCALIZAÇÃO DA SEDE E DOS ESCRITÓRIOS DESCENTRALIZADOS;</w:t>
            </w:r>
          </w:p>
          <w:p w14:paraId="22881CD9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 xml:space="preserve">O VEÍCULO DEVERÁ SER ENTREGUE, COM AS TAXAS DE EMPLACAMENTO, LICENCIAMENTO E SEGURO OBRIGATÓRIO – DPVAT PAGOS, COM OS CERTIFICADOS DE REGISTRO E LICENCIAMENTO DO VEÍCULO (CRV/CRLV) E COM O PAGAMENTO DO FRETE, TRIBUTOS, ENCARGOS SOCIAIS, E QUAISQUER OUTRAS DESPESAS QUE INCIDAM OU VENHAM A INCIDIR NO PREÇO PROPOSTO; </w:t>
            </w:r>
          </w:p>
          <w:p w14:paraId="5AC77D08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633E4">
              <w:rPr>
                <w:rFonts w:ascii="Times New Roman" w:hAnsi="Times New Roman"/>
                <w:sz w:val="22"/>
                <w:szCs w:val="22"/>
              </w:rPr>
              <w:t>•</w:t>
            </w:r>
            <w:r w:rsidRPr="002633E4">
              <w:rPr>
                <w:rFonts w:ascii="Times New Roman" w:hAnsi="Times New Roman"/>
                <w:sz w:val="22"/>
                <w:szCs w:val="22"/>
              </w:rPr>
              <w:tab/>
              <w:t>GARANTIA MÍNIMA DE 03 (TRÊS) ANOS DE FÁBRICA, CONTADO DO RECEBIMENTO DO VEÍCULO.</w:t>
            </w:r>
          </w:p>
          <w:p w14:paraId="321491B2" w14:textId="77777777" w:rsidR="002633E4" w:rsidRPr="002633E4" w:rsidRDefault="002633E4" w:rsidP="00AE0C92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EC4C0F" w14:textId="77777777" w:rsidR="002633E4" w:rsidRPr="002633E4" w:rsidRDefault="002633E4" w:rsidP="002633E4">
      <w:pPr>
        <w:pStyle w:val="PargrafodaLista"/>
        <w:rPr>
          <w:rFonts w:ascii="Times New Roman" w:hAnsi="Times New Roman"/>
          <w:sz w:val="22"/>
          <w:szCs w:val="22"/>
        </w:rPr>
      </w:pPr>
    </w:p>
    <w:p w14:paraId="1B2E9BF7" w14:textId="648AD2AD" w:rsidR="002633E4" w:rsidRPr="002633E4" w:rsidRDefault="002633E4" w:rsidP="002633E4">
      <w:pPr>
        <w:pStyle w:val="PargrafodaLista"/>
        <w:widowControl w:val="0"/>
        <w:numPr>
          <w:ilvl w:val="0"/>
          <w:numId w:val="1"/>
        </w:numPr>
        <w:tabs>
          <w:tab w:val="left" w:pos="-4734"/>
        </w:tabs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633E4">
        <w:rPr>
          <w:rFonts w:ascii="Times New Roman" w:hAnsi="Times New Roman"/>
          <w:sz w:val="22"/>
          <w:szCs w:val="22"/>
        </w:rPr>
        <w:t>A renovação do automóvel deverá ser procedida a cada 3 (três) anos.</w:t>
      </w:r>
    </w:p>
    <w:p w14:paraId="26701E00" w14:textId="77777777" w:rsidR="00E05235" w:rsidRPr="002633E4" w:rsidRDefault="00E05235" w:rsidP="00E05235">
      <w:pPr>
        <w:pStyle w:val="Corpodetexto"/>
        <w:spacing w:line="276" w:lineRule="auto"/>
        <w:ind w:left="1070"/>
        <w:jc w:val="both"/>
        <w:rPr>
          <w:color w:val="000000"/>
          <w:lang w:bidi="ar-SA"/>
        </w:rPr>
      </w:pPr>
    </w:p>
    <w:p w14:paraId="363BC024" w14:textId="07CFFF8E" w:rsidR="00E05235" w:rsidRPr="002633E4" w:rsidRDefault="00E05235" w:rsidP="002633E4">
      <w:pPr>
        <w:pStyle w:val="PargrafodaLista"/>
        <w:numPr>
          <w:ilvl w:val="0"/>
          <w:numId w:val="1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33E4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2D46EC43" w14:textId="77777777" w:rsidR="00E05235" w:rsidRPr="002633E4" w:rsidRDefault="00E05235" w:rsidP="00E05235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4E28F3F" w14:textId="77777777" w:rsidR="00E05235" w:rsidRPr="002633E4" w:rsidRDefault="00E05235" w:rsidP="00E0523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AAD5228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Com 05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Weverthon Foles Veras,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Alexsandro Reis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, Vanessa Bressan Kohler, Enodes Soares Ferreira e Almir Sebastião Ribeiro de Souza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03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Maristene Amaral Matos, Cássio Amaral Matos e Thiago Rafael Pandini</w:t>
      </w:r>
      <w:r w:rsidRPr="00E42D0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7635B001" w14:textId="77777777" w:rsidR="00B12CD0" w:rsidRPr="00E42D07" w:rsidRDefault="00B12CD0" w:rsidP="00B12CD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4AE10A6" w14:textId="77777777" w:rsidR="00B12CD0" w:rsidRPr="00E42D07" w:rsidRDefault="00B12CD0" w:rsidP="00B12CD0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4C17491" w14:textId="77777777" w:rsidR="00B12CD0" w:rsidRPr="00E42D07" w:rsidRDefault="00B12CD0" w:rsidP="00B12CD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2CA1A45C" w14:textId="77777777" w:rsidR="00B12CD0" w:rsidRPr="00E42D07" w:rsidRDefault="00B12CD0" w:rsidP="00B12CD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502B346A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4869BEE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B18AFA2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16C034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CD86960" w14:textId="77777777" w:rsidR="00B12CD0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4F6397" w14:textId="77777777" w:rsidR="00B12CD0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1AC57EB" w14:textId="77777777" w:rsidR="00B12CD0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38A0BBD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F11146" w14:textId="77777777" w:rsidR="00B12CD0" w:rsidRPr="00E42D07" w:rsidRDefault="00B12CD0" w:rsidP="00B12CD0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78308C6F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B12CD0" w:rsidRPr="00E42D07" w14:paraId="290D0B04" w14:textId="77777777" w:rsidTr="0098027A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6EA3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02096E36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BEFF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B12CD0" w:rsidRPr="00E42D07" w14:paraId="6A8D78E5" w14:textId="77777777" w:rsidTr="0098027A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62C7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73AF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0977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1509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EF4E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B12CD0" w:rsidRPr="00E42D07" w14:paraId="17B46ACB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E92B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F9C1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2082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C1F8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F70C" w14:textId="77777777" w:rsidR="00B12CD0" w:rsidRPr="00E42D07" w:rsidRDefault="00B12CD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2CD0" w:rsidRPr="00E42D07" w14:paraId="3C955A33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A2A4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76EC" w14:textId="3F9C90DB" w:rsidR="00B12CD0" w:rsidRPr="00E42D07" w:rsidRDefault="0030127E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13A0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D6F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4322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CD0" w:rsidRPr="00E42D07" w14:paraId="16CD50CD" w14:textId="77777777" w:rsidTr="0098027A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3144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D644" w14:textId="746DF720" w:rsidR="00B12CD0" w:rsidRPr="00E42D07" w:rsidRDefault="0030127E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E35F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FF1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95BE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CD0" w:rsidRPr="00E42D07" w14:paraId="1FE8A0B2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737B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1991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8806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186E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3463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12CD0" w:rsidRPr="00E42D07" w14:paraId="6597F1ED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8144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D4CF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F180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8F58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06A0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12CD0" w:rsidRPr="00E42D07" w14:paraId="6BCB1C18" w14:textId="77777777" w:rsidTr="00AD48C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E15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EE34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3209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418A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FC70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12CD0" w:rsidRPr="00E42D07" w14:paraId="42AA9D6F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A287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FEC4" w14:textId="39AE7119" w:rsidR="00B12CD0" w:rsidRPr="00E42D07" w:rsidRDefault="0030127E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8A5C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A724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E100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CD0" w:rsidRPr="00E42D07" w14:paraId="49E260B4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7C66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1D10" w14:textId="7435AA44" w:rsidR="00B12CD0" w:rsidRPr="00E42D07" w:rsidRDefault="0030127E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B7A4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FDB2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7DE3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CD0" w:rsidRPr="00E42D07" w14:paraId="6CDBD339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C12B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580D" w14:textId="49D1D8E8" w:rsidR="00B12CD0" w:rsidRPr="00E42D07" w:rsidRDefault="0030127E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4DC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1978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D980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CD0" w:rsidRPr="00E42D07" w14:paraId="00DE1ACD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15BC" w14:textId="77777777" w:rsidR="00B12CD0" w:rsidRPr="00E42D07" w:rsidRDefault="00B12CD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BA04" w14:textId="77777777" w:rsidR="00B12CD0" w:rsidRPr="00E42D07" w:rsidRDefault="00B12CD0" w:rsidP="0098027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63B6DACD" w14:textId="77777777" w:rsidR="00B12CD0" w:rsidRPr="00E42D07" w:rsidRDefault="00B12CD0" w:rsidP="00B12CD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5615637E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0D96B337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96601AC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123                                       Data: 14/05/2022</w:t>
      </w:r>
    </w:p>
    <w:p w14:paraId="095B0246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0372E24B" w14:textId="59918B5F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0127E">
        <w:rPr>
          <w:rFonts w:ascii="Times New Roman" w:hAnsi="Times New Roman"/>
          <w:sz w:val="22"/>
          <w:szCs w:val="22"/>
        </w:rPr>
        <w:t xml:space="preserve">AQUISIÇÃO </w:t>
      </w:r>
      <w:r w:rsidR="0030127E" w:rsidRPr="002633E4">
        <w:rPr>
          <w:rFonts w:ascii="Times New Roman" w:hAnsi="Times New Roman"/>
          <w:sz w:val="22"/>
          <w:szCs w:val="22"/>
        </w:rPr>
        <w:t>DE</w:t>
      </w:r>
      <w:r w:rsidR="002633E4">
        <w:rPr>
          <w:rFonts w:ascii="Times New Roman" w:hAnsi="Times New Roman"/>
          <w:sz w:val="22"/>
          <w:szCs w:val="22"/>
        </w:rPr>
        <w:t xml:space="preserve"> AUTOMÓVEL OFICIAL CAU/MT</w:t>
      </w:r>
    </w:p>
    <w:p w14:paraId="696006D3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3F2B39B" w14:textId="2870DD18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30127E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AD48C9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30E10AD1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68AEAB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2633E4">
        <w:rPr>
          <w:rFonts w:ascii="Times New Roman" w:hAnsi="Times New Roman"/>
          <w:sz w:val="22"/>
          <w:szCs w:val="22"/>
          <w:lang w:eastAsia="ar-SA"/>
        </w:rPr>
        <w:t>: Conselheira Titular Thais Bacchi encontra-se de licença até dia 31/08/2022 e Conselheiro Suplente Paulo Sérgio Borges encontra-se de licença até dia 10/06/2022.</w:t>
      </w:r>
    </w:p>
    <w:p w14:paraId="7F01BF8B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1E2725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CD05C6D" w14:textId="77777777" w:rsidR="00E05235" w:rsidRPr="002633E4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2633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2633E4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6076C552" w14:textId="77777777" w:rsidR="00E05235" w:rsidRPr="002633E4" w:rsidRDefault="00E05235" w:rsidP="00E05235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77CCC9B" w14:textId="77777777" w:rsidR="00E05235" w:rsidRPr="002633E4" w:rsidRDefault="00E05235" w:rsidP="00E05235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C22CC7" w14:textId="77777777" w:rsidR="00E05235" w:rsidRPr="002633E4" w:rsidRDefault="00E05235" w:rsidP="00E052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0A3688E" w14:textId="284E9737" w:rsidR="003A738B" w:rsidRPr="002633E4" w:rsidRDefault="003A738B" w:rsidP="00E05235">
      <w:pPr>
        <w:rPr>
          <w:rFonts w:ascii="Times New Roman" w:hAnsi="Times New Roman"/>
          <w:sz w:val="22"/>
          <w:szCs w:val="22"/>
        </w:rPr>
      </w:pPr>
    </w:p>
    <w:sectPr w:rsidR="003A738B" w:rsidRPr="00263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5159" w14:textId="77777777" w:rsidR="006B2784" w:rsidRDefault="006B27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49AB" w14:textId="77777777" w:rsidR="006B2784" w:rsidRDefault="006B27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78F4CA61" w14:textId="77777777" w:rsidR="00B12CD0" w:rsidRPr="002A5080" w:rsidRDefault="00B12CD0" w:rsidP="00B12CD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6204E3B9" w14:textId="77777777" w:rsidR="00B12CD0" w:rsidRPr="002A5080" w:rsidRDefault="00B12CD0" w:rsidP="00B12CD0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70A10D0A" w14:textId="77777777" w:rsidR="00B12CD0" w:rsidRPr="002A5080" w:rsidRDefault="00B12CD0" w:rsidP="00B12CD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6D7E3ADB" w14:textId="77777777" w:rsidR="00B12CD0" w:rsidRPr="002A5080" w:rsidRDefault="00B12CD0" w:rsidP="00B12CD0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694C" w14:textId="77777777" w:rsidR="006B2784" w:rsidRDefault="006B27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CC043E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00FCCBE5" w:rsidR="008A0EE4" w:rsidRPr="00CC043E" w:rsidRDefault="002633E4" w:rsidP="00CC043E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Calibri" w:hAnsi="Calibri"/>
            </w:rPr>
            <w:t>1476960/2022</w:t>
          </w:r>
        </w:p>
      </w:tc>
    </w:tr>
    <w:tr w:rsidR="008A0EE4" w:rsidRPr="00CC043E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CC043E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color w:val="000000"/>
              <w:sz w:val="22"/>
              <w:szCs w:val="22"/>
            </w:rPr>
          </w:pPr>
          <w:r w:rsidRPr="00CC043E">
            <w:rPr>
              <w:rFonts w:ascii="Times New Roman" w:hAnsi="Times New Roman"/>
              <w:bCs/>
              <w:sz w:val="22"/>
              <w:szCs w:val="22"/>
            </w:rPr>
            <w:t>CAU/MT</w:t>
          </w:r>
        </w:p>
      </w:tc>
    </w:tr>
    <w:tr w:rsidR="008A0EE4" w:rsidRPr="00CC043E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194AFD54" w:rsidR="008A0EE4" w:rsidRPr="00CC043E" w:rsidRDefault="002633E4" w:rsidP="008A0EE4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AQUISIÇÃO DE AUTOMÓVEL OFICIAL CAU/MT</w:t>
          </w:r>
        </w:p>
      </w:tc>
    </w:tr>
  </w:tbl>
  <w:p w14:paraId="3F30B6FD" w14:textId="1C7178BC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7</w:t>
    </w:r>
    <w:r w:rsidR="0052530D" w:rsidRPr="00CC043E">
      <w:rPr>
        <w:rFonts w:ascii="Times New Roman" w:hAnsi="Times New Roman"/>
        <w:b/>
        <w:sz w:val="22"/>
        <w:szCs w:val="22"/>
        <w:lang w:eastAsia="pt-BR"/>
      </w:rPr>
      <w:t>3</w:t>
    </w:r>
    <w:r w:rsidR="006B2784">
      <w:rPr>
        <w:rFonts w:ascii="Times New Roman" w:hAnsi="Times New Roman"/>
        <w:b/>
        <w:sz w:val="22"/>
        <w:szCs w:val="22"/>
        <w:lang w:eastAsia="pt-BR"/>
      </w:rPr>
      <w:t>7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E39" w14:textId="77777777" w:rsidR="006B2784" w:rsidRDefault="006B27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41"/>
    <w:multiLevelType w:val="hybridMultilevel"/>
    <w:tmpl w:val="BC5CBB00"/>
    <w:lvl w:ilvl="0" w:tplc="E5D4A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177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7099"/>
    <w:rsid w:val="001C1FE3"/>
    <w:rsid w:val="001D5DF1"/>
    <w:rsid w:val="001E17D0"/>
    <w:rsid w:val="002039F1"/>
    <w:rsid w:val="002633E4"/>
    <w:rsid w:val="002721DB"/>
    <w:rsid w:val="002A3B7E"/>
    <w:rsid w:val="002B6DCF"/>
    <w:rsid w:val="002C1565"/>
    <w:rsid w:val="002C38FF"/>
    <w:rsid w:val="002C3D47"/>
    <w:rsid w:val="002D46FB"/>
    <w:rsid w:val="002F1039"/>
    <w:rsid w:val="002F2169"/>
    <w:rsid w:val="0030127E"/>
    <w:rsid w:val="00310026"/>
    <w:rsid w:val="00313337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5E61B2"/>
    <w:rsid w:val="006216CD"/>
    <w:rsid w:val="00641F72"/>
    <w:rsid w:val="00663A75"/>
    <w:rsid w:val="00667964"/>
    <w:rsid w:val="006A2123"/>
    <w:rsid w:val="006B2784"/>
    <w:rsid w:val="006C71B7"/>
    <w:rsid w:val="006E6CB1"/>
    <w:rsid w:val="00741737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AC4F6F"/>
    <w:rsid w:val="00AC63F0"/>
    <w:rsid w:val="00AD48C9"/>
    <w:rsid w:val="00B05D8E"/>
    <w:rsid w:val="00B07367"/>
    <w:rsid w:val="00B1196A"/>
    <w:rsid w:val="00B12CD0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5235"/>
    <w:rsid w:val="00E07F85"/>
    <w:rsid w:val="00E42F0B"/>
    <w:rsid w:val="00E52126"/>
    <w:rsid w:val="00E54AC3"/>
    <w:rsid w:val="00E61EED"/>
    <w:rsid w:val="00E647CA"/>
    <w:rsid w:val="00E661B5"/>
    <w:rsid w:val="00E845B2"/>
    <w:rsid w:val="00E9381B"/>
    <w:rsid w:val="00EA2BED"/>
    <w:rsid w:val="00EA73BD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E05235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05235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13</cp:revision>
  <cp:lastPrinted>2021-03-15T21:55:00Z</cp:lastPrinted>
  <dcterms:created xsi:type="dcterms:W3CDTF">2022-03-31T18:08:00Z</dcterms:created>
  <dcterms:modified xsi:type="dcterms:W3CDTF">2022-12-12T20:30:00Z</dcterms:modified>
</cp:coreProperties>
</file>