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5546FE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46D4697C" w:rsidR="00995B18" w:rsidRPr="005546FE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5C5FA6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1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 w:rsidR="005C5FA6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EXTRA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ORDINÁRIA CEPUA-CAU/MT</w:t>
            </w:r>
            <w:r w:rsidR="00BE360D"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5546FE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5546FE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2971C36B" w:rsidR="00995B18" w:rsidRPr="005546FE" w:rsidRDefault="007676D2">
            <w:pPr>
              <w:spacing w:before="40" w:after="40"/>
              <w:rPr>
                <w:rFonts w:ascii="Times New Roman" w:hAnsi="Times New Roman"/>
              </w:rPr>
            </w:pP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>10 de agosto</w:t>
            </w:r>
            <w:r w:rsidR="00C25A27"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  <w:r w:rsidR="00BF2CC2"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68C226B8" w:rsidR="00995B18" w:rsidRPr="005546FE" w:rsidRDefault="00BF2CC2">
            <w:pPr>
              <w:spacing w:before="40" w:after="40"/>
              <w:rPr>
                <w:rFonts w:ascii="Times New Roman" w:hAnsi="Times New Roman"/>
              </w:rPr>
            </w:pP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13h30min às </w:t>
            </w:r>
            <w:r w:rsidR="00C96CD4" w:rsidRPr="005546FE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EF4F01" w:rsidRPr="005546FE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 w:rsidR="00126915" w:rsidRPr="005546FE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EF4F01" w:rsidRPr="005546FE">
              <w:rPr>
                <w:rFonts w:ascii="Times New Roman" w:hAnsi="Times New Roman"/>
                <w:spacing w:val="4"/>
                <w:sz w:val="22"/>
                <w:szCs w:val="22"/>
              </w:rPr>
              <w:t>07</w:t>
            </w: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8E12F4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8E12F4" w:rsidRDefault="0043740D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</w:p>
        </w:tc>
      </w:tr>
      <w:tr w:rsidR="00126915" w:rsidRPr="008E12F4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8E12F4" w:rsidRDefault="0012691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126915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126915" w:rsidRPr="008E12F4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suplente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</w:tr>
      <w:tr w:rsidR="004C3088" w:rsidRPr="008E12F4" w14:paraId="10C8C358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CBC3" w14:textId="155EB79D" w:rsidR="004C3088" w:rsidRPr="008E12F4" w:rsidRDefault="004C308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 PARLAMENTAR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C791" w14:textId="37D134C1" w:rsidR="004C3088" w:rsidRPr="008E12F4" w:rsidRDefault="004C30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João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Silva Neto</w:t>
            </w:r>
          </w:p>
        </w:tc>
      </w:tr>
      <w:tr w:rsidR="004C3088" w:rsidRPr="008E12F4" w14:paraId="2DFF60C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A025" w14:textId="145A64DF" w:rsidR="004C3088" w:rsidRDefault="004C308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54A7" w14:textId="4B1A648B" w:rsidR="004C3088" w:rsidRPr="008E12F4" w:rsidRDefault="004C30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Falcão de Arruda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567E99DF" w:rsidR="00615BA0" w:rsidRPr="008E12F4" w:rsidRDefault="00BF2CC2" w:rsidP="0027115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AD18B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1153">
              <w:rPr>
                <w:rFonts w:ascii="Times New Roman" w:hAnsi="Times New Roman"/>
                <w:sz w:val="22"/>
                <w:szCs w:val="22"/>
              </w:rPr>
              <w:t>a conselheira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Ana Elise Andrade Pereira 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43740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7D4C328D" w:rsidR="00FF71DF" w:rsidRPr="00FF71DF" w:rsidRDefault="004C3088" w:rsidP="004C3088">
            <w:pPr>
              <w:pStyle w:val="PargrafodaLista"/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</w:rPr>
              <w:t>Não houve apresentação de súmulas.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7E42830F" w:rsidR="006979BD" w:rsidRPr="00EE2435" w:rsidRDefault="00B62918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comunicações.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C50C8" w14:textId="6F2495CA" w:rsidR="00EB4596" w:rsidRDefault="00BF2CC2" w:rsidP="00484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Leitura da Pauta</w:t>
            </w:r>
            <w:r w:rsidR="00EE24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F1190A3" w14:textId="667BA59C" w:rsidR="00EE2435" w:rsidRPr="00EE2435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  <w:r w:rsidRPr="00EE2435">
              <w:rPr>
                <w:b w:val="0"/>
                <w:bCs w:val="0"/>
                <w:lang w:eastAsia="en-US" w:bidi="ar-SA"/>
              </w:rPr>
              <w:t>Início dos trabalhos.</w:t>
            </w:r>
          </w:p>
          <w:p w14:paraId="6A41F9EE" w14:textId="0204F87C" w:rsidR="00EE2435" w:rsidRDefault="00EE2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305536" w14:textId="5505FBD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56C5885B" w:rsidR="00E74D00" w:rsidRPr="001A2EAD" w:rsidRDefault="004C3088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796A1085" w:rsidR="00E74D00" w:rsidRPr="001A2EAD" w:rsidRDefault="004C3088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ARQCAST CAU/MT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650D9F84" w:rsidR="00E74D00" w:rsidRPr="001A2EAD" w:rsidRDefault="004C3088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A5BA" w14:textId="08AE8A9B" w:rsidR="00E64071" w:rsidRDefault="004C3088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Matos confirmou que a gravação do segundo episódio de podcast da CEPUA aconteceria no dia 12/08/2022 às 13h30 e que, dos convidados, o Sr. Marcio Puga já tinha confirmado a participação.</w:t>
            </w:r>
          </w:p>
          <w:p w14:paraId="034F90EC" w14:textId="3ED13544" w:rsidR="00E74D00" w:rsidRPr="001A2EAD" w:rsidRDefault="00E74D00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D944C" w14:textId="2B923E39" w:rsidR="00E74D00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C3088" w:rsidRPr="008E12F4" w14:paraId="7C07B533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CB6E" w14:textId="53E6787F" w:rsidR="004C3088" w:rsidRPr="001A2EAD" w:rsidRDefault="004C3088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E2C" w14:textId="1A53A61C" w:rsidR="004C3088" w:rsidRPr="001A2EAD" w:rsidRDefault="004C3088" w:rsidP="000770A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CAU/MT 2022</w:t>
            </w:r>
            <w:r w:rsidR="00816970">
              <w:rPr>
                <w:rFonts w:ascii="Times New Roman" w:hAnsi="Times New Roman"/>
                <w:sz w:val="22"/>
                <w:szCs w:val="22"/>
              </w:rPr>
              <w:t xml:space="preserve"> – PLANO DIRETOR</w:t>
            </w:r>
          </w:p>
        </w:tc>
      </w:tr>
      <w:tr w:rsidR="004C3088" w:rsidRPr="008E12F4" w14:paraId="3D6D937F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4FDA" w14:textId="77777777" w:rsidR="004C3088" w:rsidRPr="001A2EAD" w:rsidRDefault="004C3088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2E72" w14:textId="77777777" w:rsidR="004C3088" w:rsidRPr="001A2EAD" w:rsidRDefault="004C3088" w:rsidP="000770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4C3088" w:rsidRPr="008E12F4" w14:paraId="220DFD64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EF0" w14:textId="77777777" w:rsidR="004C3088" w:rsidRPr="001A2EAD" w:rsidRDefault="004C3088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1D2" w14:textId="4DFEBAE0" w:rsidR="004C3088" w:rsidRDefault="00816970" w:rsidP="000770A4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assessor parlamentar João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Silva Neto explanou que: estev</w:t>
            </w:r>
            <w:r w:rsidR="00A94C64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4C64">
              <w:rPr>
                <w:rFonts w:ascii="Times New Roman" w:hAnsi="Times New Roman"/>
                <w:sz w:val="22"/>
                <w:szCs w:val="22"/>
              </w:rPr>
              <w:t xml:space="preserve">em reunião </w:t>
            </w:r>
            <w:r>
              <w:rPr>
                <w:rFonts w:ascii="Times New Roman" w:hAnsi="Times New Roman"/>
                <w:sz w:val="22"/>
                <w:szCs w:val="22"/>
              </w:rPr>
              <w:t>com a AMM e falaram sobre</w:t>
            </w:r>
            <w:r w:rsidR="00A94C64">
              <w:rPr>
                <w:rFonts w:ascii="Times New Roman" w:hAnsi="Times New Roman"/>
                <w:sz w:val="22"/>
                <w:szCs w:val="22"/>
              </w:rPr>
              <w:t xml:space="preserve"> o plano de trabalho, ATHIS, aprovação de projetos, e de uma parceria, em que a AMM seria uma espécie de mediadora para que o CAU tivesse mais protagonismo para valorizar a profissão.</w:t>
            </w:r>
            <w:r w:rsidR="003B7FF6">
              <w:rPr>
                <w:rFonts w:ascii="Times New Roman" w:hAnsi="Times New Roman"/>
                <w:sz w:val="22"/>
                <w:szCs w:val="22"/>
              </w:rPr>
              <w:t xml:space="preserve"> Falou ainda sobre um projeto em parceria com o T</w:t>
            </w:r>
            <w:r w:rsidR="00D77AF8">
              <w:rPr>
                <w:rFonts w:ascii="Times New Roman" w:hAnsi="Times New Roman"/>
                <w:sz w:val="22"/>
                <w:szCs w:val="22"/>
              </w:rPr>
              <w:t>ribunal de Contas acerca de destinar verba a municípios menores, onde não há obrigatoriedade de elaboração de Plano Diretor.</w:t>
            </w:r>
            <w:r w:rsidR="00B62587">
              <w:rPr>
                <w:rFonts w:ascii="Times New Roman" w:hAnsi="Times New Roman"/>
                <w:sz w:val="22"/>
                <w:szCs w:val="22"/>
              </w:rPr>
              <w:t xml:space="preserve"> A coordenadora solicitou que ele visse com a AMM a possibilidade de levantarem quais os municípios de Mato Grosso que possuem Plano Diretor e quais não possuem. O assessor </w:t>
            </w:r>
            <w:r w:rsidR="002A4EC9">
              <w:rPr>
                <w:rFonts w:ascii="Times New Roman" w:hAnsi="Times New Roman"/>
                <w:sz w:val="22"/>
                <w:szCs w:val="22"/>
              </w:rPr>
              <w:t>parlamentar</w:t>
            </w:r>
            <w:r w:rsidR="00B62587">
              <w:rPr>
                <w:rFonts w:ascii="Times New Roman" w:hAnsi="Times New Roman"/>
                <w:sz w:val="22"/>
                <w:szCs w:val="22"/>
              </w:rPr>
              <w:t xml:space="preserve"> se comprometeu a fazê-lo.</w:t>
            </w:r>
          </w:p>
          <w:p w14:paraId="3AEB96FA" w14:textId="77777777" w:rsidR="00A94C64" w:rsidRDefault="00A94C64" w:rsidP="000770A4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6558FDD0" w14:textId="77777777" w:rsidR="004C3088" w:rsidRPr="001A2EAD" w:rsidRDefault="004C3088" w:rsidP="000770A4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AD0DF3" w14:textId="77777777" w:rsidR="00816970" w:rsidRDefault="0081697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3887B847" w14:textId="77777777" w:rsidR="007B0828" w:rsidRPr="008E12F4" w:rsidRDefault="007B082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767F7815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F11528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F11528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F11528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declar</w:t>
            </w:r>
            <w:r w:rsidR="002A4EC9">
              <w:rPr>
                <w:rFonts w:ascii="Times New Roman" w:hAnsi="Times New Roman"/>
                <w:sz w:val="22"/>
                <w:szCs w:val="22"/>
              </w:rPr>
              <w:t>ou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encerrada a Reunião da CEPUA às </w:t>
            </w:r>
            <w:r w:rsidR="006C51E1">
              <w:rPr>
                <w:rFonts w:ascii="Times New Roman" w:hAnsi="Times New Roman"/>
                <w:sz w:val="22"/>
                <w:szCs w:val="22"/>
              </w:rPr>
              <w:t>1</w:t>
            </w:r>
            <w:r w:rsidR="005546FE">
              <w:rPr>
                <w:rFonts w:ascii="Times New Roman" w:hAnsi="Times New Roman"/>
                <w:sz w:val="22"/>
                <w:szCs w:val="22"/>
              </w:rPr>
              <w:t>4</w:t>
            </w:r>
            <w:r w:rsidR="00DC6159">
              <w:rPr>
                <w:rFonts w:ascii="Times New Roman" w:hAnsi="Times New Roman"/>
                <w:sz w:val="22"/>
                <w:szCs w:val="22"/>
              </w:rPr>
              <w:t>h</w:t>
            </w:r>
            <w:r w:rsidR="005546FE">
              <w:rPr>
                <w:rFonts w:ascii="Times New Roman" w:hAnsi="Times New Roman"/>
                <w:sz w:val="22"/>
                <w:szCs w:val="22"/>
              </w:rPr>
              <w:t>07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8E12F4" w14:paraId="56F1F9D1" w14:textId="77777777" w:rsidTr="007B0828">
        <w:tc>
          <w:tcPr>
            <w:tcW w:w="5256" w:type="dxa"/>
          </w:tcPr>
          <w:p w14:paraId="01CD2DF1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BF0F82D" w14:textId="2965BD70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A913CA7" w14:textId="30D0D50B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689E2EF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93D16F" w14:textId="77777777" w:rsidR="007B0828" w:rsidRPr="007B0828" w:rsidRDefault="007B0828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7B08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AD18B7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C115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687FC409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6D949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B7A9108" w14:textId="7B5C52B1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EE52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7E24B2FC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F374DE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DAC70D" w14:textId="76D74448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D768D93" w14:textId="08907580" w:rsidR="00AD18B7" w:rsidRDefault="00AD18B7" w:rsidP="00A41734">
      <w:pPr>
        <w:jc w:val="both"/>
        <w:rPr>
          <w:rFonts w:ascii="Calibri" w:hAnsi="Calibri" w:cs="Calibri"/>
          <w:sz w:val="22"/>
          <w:szCs w:val="22"/>
        </w:rPr>
      </w:pPr>
    </w:p>
    <w:p w14:paraId="28F85604" w14:textId="5A0898DD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16DD4615" w14:textId="77777777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04434EB4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817C0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ª Reunião </w:t>
      </w:r>
      <w:r w:rsidR="00817C0C">
        <w:rPr>
          <w:rFonts w:ascii="Calibri" w:hAnsi="Calibri" w:cs="Calibri"/>
          <w:sz w:val="22"/>
          <w:szCs w:val="22"/>
        </w:rPr>
        <w:t>Extrao</w:t>
      </w:r>
      <w:r>
        <w:rPr>
          <w:rFonts w:ascii="Calibri" w:hAnsi="Calibri" w:cs="Calibri"/>
          <w:sz w:val="22"/>
          <w:szCs w:val="22"/>
        </w:rPr>
        <w:t>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03814DFC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1E1190">
        <w:rPr>
          <w:rFonts w:ascii="Calibri" w:hAnsi="Calibri" w:cs="Calibri"/>
          <w:color w:val="000000"/>
          <w:sz w:val="22"/>
          <w:szCs w:val="22"/>
          <w:lang w:eastAsia="pt-BR"/>
        </w:rPr>
        <w:t>9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em </w:t>
      </w:r>
      <w:r w:rsidR="00D15645">
        <w:rPr>
          <w:rFonts w:ascii="Calibri" w:hAnsi="Calibri" w:cs="Calibri"/>
          <w:color w:val="000000"/>
          <w:sz w:val="22"/>
          <w:szCs w:val="22"/>
          <w:lang w:eastAsia="pt-BR"/>
        </w:rPr>
        <w:t>18/11/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>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0AD7E171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16F067EC" w14:textId="1FCF813C" w:rsidR="00911684" w:rsidRDefault="0091168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769D8C9F" w14:textId="77777777" w:rsidR="00911684" w:rsidRDefault="0091168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D15645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6C58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7B57B7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A579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FE0E8F7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A579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42560B45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9FB311A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497A6E3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EA106E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852E1F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E470CCA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C27DB2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  <w:r w:rsidRPr="008A579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2E5CE71D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A579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3D1B0805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10F8267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B0A9A69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0D284B0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73925E8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702A8C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1CFA99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B332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3D5696A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D3A090F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67A608A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D64AAC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A579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AFB9FB3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722A4933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5B472C0D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5471D8BF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2E94F20D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2316AE52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382A5236" w14:textId="77777777" w:rsidR="00D15645" w:rsidRPr="008A579D" w:rsidRDefault="00D15645" w:rsidP="00D15645">
            <w:pPr>
              <w:autoSpaceDE w:val="0"/>
              <w:rPr>
                <w:rFonts w:ascii="Times New Roman" w:hAnsi="Times New Roman"/>
              </w:rPr>
            </w:pPr>
          </w:p>
          <w:p w14:paraId="4AA0B3F7" w14:textId="77777777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A579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2479F174" w14:textId="6B973FC1" w:rsidR="00D15645" w:rsidRPr="008A579D" w:rsidRDefault="00D15645" w:rsidP="00D156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0AAAB0D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C5FA6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ª REUNIÃO </w:t>
    </w:r>
    <w:r w:rsidR="005C5FA6">
      <w:rPr>
        <w:rFonts w:ascii="Calibri" w:hAnsi="Calibri" w:cs="Calibri"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Cs/>
        <w:smallCaps/>
        <w:kern w:val="3"/>
        <w:sz w:val="22"/>
        <w:szCs w:val="22"/>
      </w:rPr>
      <w:t>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2"/>
  </w:num>
  <w:num w:numId="3" w16cid:durableId="1826970685">
    <w:abstractNumId w:val="8"/>
  </w:num>
  <w:num w:numId="4" w16cid:durableId="502859729">
    <w:abstractNumId w:val="7"/>
  </w:num>
  <w:num w:numId="5" w16cid:durableId="1600286697">
    <w:abstractNumId w:val="6"/>
  </w:num>
  <w:num w:numId="6" w16cid:durableId="323975143">
    <w:abstractNumId w:val="3"/>
  </w:num>
  <w:num w:numId="7" w16cid:durableId="1697272216">
    <w:abstractNumId w:val="1"/>
  </w:num>
  <w:num w:numId="8" w16cid:durableId="1268074319">
    <w:abstractNumId w:val="16"/>
  </w:num>
  <w:num w:numId="9" w16cid:durableId="296881856">
    <w:abstractNumId w:val="10"/>
  </w:num>
  <w:num w:numId="10" w16cid:durableId="1625697290">
    <w:abstractNumId w:val="4"/>
  </w:num>
  <w:num w:numId="11" w16cid:durableId="127210252">
    <w:abstractNumId w:val="5"/>
  </w:num>
  <w:num w:numId="12" w16cid:durableId="474875872">
    <w:abstractNumId w:val="9"/>
  </w:num>
  <w:num w:numId="13" w16cid:durableId="1272055614">
    <w:abstractNumId w:val="13"/>
  </w:num>
  <w:num w:numId="14" w16cid:durableId="1637760300">
    <w:abstractNumId w:val="11"/>
  </w:num>
  <w:num w:numId="15" w16cid:durableId="648096792">
    <w:abstractNumId w:val="15"/>
  </w:num>
  <w:num w:numId="16" w16cid:durableId="1683775318">
    <w:abstractNumId w:val="14"/>
  </w:num>
  <w:num w:numId="17" w16cid:durableId="40484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6915"/>
    <w:rsid w:val="00143756"/>
    <w:rsid w:val="001A2EAD"/>
    <w:rsid w:val="001C54BF"/>
    <w:rsid w:val="001E1190"/>
    <w:rsid w:val="001F61DC"/>
    <w:rsid w:val="0023379B"/>
    <w:rsid w:val="00271153"/>
    <w:rsid w:val="002970ED"/>
    <w:rsid w:val="002A4EC9"/>
    <w:rsid w:val="003876F5"/>
    <w:rsid w:val="003B7FF6"/>
    <w:rsid w:val="0043740D"/>
    <w:rsid w:val="00463360"/>
    <w:rsid w:val="00484667"/>
    <w:rsid w:val="004C3088"/>
    <w:rsid w:val="004D1482"/>
    <w:rsid w:val="005546FE"/>
    <w:rsid w:val="005C5B51"/>
    <w:rsid w:val="005C5FA6"/>
    <w:rsid w:val="005D1CBB"/>
    <w:rsid w:val="005E4757"/>
    <w:rsid w:val="00615BA0"/>
    <w:rsid w:val="006979BD"/>
    <w:rsid w:val="006C51E1"/>
    <w:rsid w:val="006D68C2"/>
    <w:rsid w:val="007676D2"/>
    <w:rsid w:val="007B0828"/>
    <w:rsid w:val="007C1AA9"/>
    <w:rsid w:val="00816970"/>
    <w:rsid w:val="00817C0C"/>
    <w:rsid w:val="00842AB9"/>
    <w:rsid w:val="0087288D"/>
    <w:rsid w:val="008A579D"/>
    <w:rsid w:val="008E12F4"/>
    <w:rsid w:val="00911684"/>
    <w:rsid w:val="00995B18"/>
    <w:rsid w:val="00A41734"/>
    <w:rsid w:val="00A94C64"/>
    <w:rsid w:val="00AA79A6"/>
    <w:rsid w:val="00AD18B7"/>
    <w:rsid w:val="00B135A4"/>
    <w:rsid w:val="00B5415B"/>
    <w:rsid w:val="00B62587"/>
    <w:rsid w:val="00B62918"/>
    <w:rsid w:val="00BB69FB"/>
    <w:rsid w:val="00BE360D"/>
    <w:rsid w:val="00BF065F"/>
    <w:rsid w:val="00BF2CC2"/>
    <w:rsid w:val="00C2476F"/>
    <w:rsid w:val="00C25A27"/>
    <w:rsid w:val="00C7640F"/>
    <w:rsid w:val="00C96CD4"/>
    <w:rsid w:val="00D14731"/>
    <w:rsid w:val="00D15645"/>
    <w:rsid w:val="00D77AF8"/>
    <w:rsid w:val="00DC30C3"/>
    <w:rsid w:val="00DC6159"/>
    <w:rsid w:val="00E17672"/>
    <w:rsid w:val="00E46F5F"/>
    <w:rsid w:val="00E51D4C"/>
    <w:rsid w:val="00E64071"/>
    <w:rsid w:val="00E74D00"/>
    <w:rsid w:val="00EB4596"/>
    <w:rsid w:val="00EE2435"/>
    <w:rsid w:val="00EF4F01"/>
    <w:rsid w:val="00F11528"/>
    <w:rsid w:val="00F4393D"/>
    <w:rsid w:val="00F6710D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70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9</cp:revision>
  <cp:lastPrinted>2022-02-25T18:00:00Z</cp:lastPrinted>
  <dcterms:created xsi:type="dcterms:W3CDTF">2022-09-30T17:55:00Z</dcterms:created>
  <dcterms:modified xsi:type="dcterms:W3CDTF">2022-12-12T19:42:00Z</dcterms:modified>
</cp:coreProperties>
</file>