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9CB5" w14:textId="2E4D1572" w:rsidR="003320F4" w:rsidRPr="00154C40" w:rsidRDefault="003320F4" w:rsidP="003320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154C4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</w:t>
      </w:r>
      <w:r w:rsidR="00D2415E" w:rsidRPr="00154C4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Nº</w:t>
      </w:r>
      <w:r w:rsidR="00D2415E" w:rsidRPr="00154C40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D2415E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875</w:t>
      </w:r>
      <w:r w:rsidRPr="00154C40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/2022</w:t>
      </w:r>
      <w:r w:rsidRPr="00154C4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0C71A898" w14:textId="6E684FDE" w:rsidR="003320F4" w:rsidRPr="00154C40" w:rsidRDefault="003320F4" w:rsidP="003320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C40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154C40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</w:t>
      </w:r>
      <w:proofErr w:type="spellStart"/>
      <w:r w:rsidRPr="00154C40"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 w:rsidRPr="00154C40">
        <w:rPr>
          <w:rFonts w:ascii="Times New Roman" w:eastAsia="Times New Roman" w:hAnsi="Times New Roman"/>
          <w:sz w:val="22"/>
          <w:szCs w:val="22"/>
          <w:lang w:eastAsia="pt-BR"/>
        </w:rPr>
        <w:t xml:space="preserve">), no dia </w:t>
      </w:r>
      <w:r w:rsidR="002F1C0D" w:rsidRPr="00154C4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25 de maio de 2022</w:t>
      </w:r>
      <w:r w:rsidRPr="00154C40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68EAB7ED" w14:textId="77777777" w:rsidR="003320F4" w:rsidRPr="00154C40" w:rsidRDefault="003320F4" w:rsidP="003320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A22FDB" w14:textId="0C9301C1" w:rsidR="002F1C0D" w:rsidRPr="00154C40" w:rsidRDefault="00BC21D2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C4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2F1C0D" w:rsidRPr="00154C40">
        <w:rPr>
          <w:rFonts w:ascii="Times New Roman" w:eastAsia="Times New Roman" w:hAnsi="Times New Roman"/>
          <w:sz w:val="22"/>
          <w:szCs w:val="22"/>
          <w:lang w:eastAsia="pt-BR"/>
        </w:rPr>
        <w:t xml:space="preserve">que a realização de banco de dados ATHIS encontra-se no plano de trabalho da CEP CAU/MT, devidamente aprovado em 23 de </w:t>
      </w:r>
      <w:r w:rsidR="00971E69" w:rsidRPr="00154C40"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="002F1C0D" w:rsidRPr="00154C40">
        <w:rPr>
          <w:rFonts w:ascii="Times New Roman" w:eastAsia="Times New Roman" w:hAnsi="Times New Roman"/>
          <w:sz w:val="22"/>
          <w:szCs w:val="22"/>
          <w:lang w:eastAsia="pt-BR"/>
        </w:rPr>
        <w:t xml:space="preserve"> de 2022 por meio </w:t>
      </w:r>
      <w:r w:rsidR="008E28F0">
        <w:rPr>
          <w:rFonts w:ascii="Times New Roman" w:eastAsia="Times New Roman" w:hAnsi="Times New Roman"/>
          <w:sz w:val="22"/>
          <w:szCs w:val="22"/>
          <w:lang w:eastAsia="pt-BR"/>
        </w:rPr>
        <w:t xml:space="preserve">da Deliberação n.º 818/2022 CEP </w:t>
      </w:r>
      <w:r w:rsidR="002F1C0D" w:rsidRPr="00154C40">
        <w:rPr>
          <w:rFonts w:ascii="Times New Roman" w:eastAsia="Times New Roman" w:hAnsi="Times New Roman"/>
          <w:sz w:val="22"/>
          <w:szCs w:val="22"/>
          <w:lang w:eastAsia="pt-BR"/>
        </w:rPr>
        <w:t>CAU/MT.</w:t>
      </w:r>
    </w:p>
    <w:p w14:paraId="199DF20F" w14:textId="77777777" w:rsidR="002F1C0D" w:rsidRPr="00154C40" w:rsidRDefault="002F1C0D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1221A8" w14:textId="0CBF12FE" w:rsidR="00BC21D2" w:rsidRPr="00154C40" w:rsidRDefault="002F1C0D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C4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demanda citada foi encaminhada ao jurídico do CAU/MT, </w:t>
      </w:r>
      <w:r w:rsidR="004171B6" w:rsidRPr="00154C40">
        <w:rPr>
          <w:rFonts w:ascii="Times New Roman" w:eastAsia="Times New Roman" w:hAnsi="Times New Roman"/>
          <w:sz w:val="22"/>
          <w:szCs w:val="22"/>
          <w:lang w:eastAsia="pt-BR"/>
        </w:rPr>
        <w:t>por meio do protocolo n.º 1495758/2022, conforme segue:</w:t>
      </w:r>
    </w:p>
    <w:p w14:paraId="1948559F" w14:textId="070962D9" w:rsidR="004171B6" w:rsidRPr="00154C40" w:rsidRDefault="004171B6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F7EAF3" w14:textId="37CAAA6A" w:rsidR="004171B6" w:rsidRPr="004171B6" w:rsidRDefault="004171B6" w:rsidP="004171B6">
      <w:pPr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Times New Roman" w:hAnsi="Times New Roman"/>
          <w:i/>
          <w:iCs/>
          <w:color w:val="000000"/>
          <w:sz w:val="22"/>
          <w:szCs w:val="22"/>
          <w:lang w:eastAsia="pt-BR"/>
        </w:rPr>
      </w:pPr>
      <w:r w:rsidRPr="00154C40">
        <w:rPr>
          <w:rFonts w:ascii="Times New Roman" w:hAnsi="Times New Roman"/>
          <w:i/>
          <w:iCs/>
          <w:color w:val="000000"/>
          <w:sz w:val="22"/>
          <w:szCs w:val="22"/>
          <w:lang w:eastAsia="pt-BR"/>
        </w:rPr>
        <w:t>“...</w:t>
      </w:r>
      <w:r w:rsidRPr="004171B6">
        <w:rPr>
          <w:rFonts w:ascii="Times New Roman" w:hAnsi="Times New Roman"/>
          <w:i/>
          <w:iCs/>
          <w:color w:val="000000"/>
          <w:sz w:val="22"/>
          <w:szCs w:val="22"/>
          <w:lang w:eastAsia="pt-BR"/>
        </w:rPr>
        <w:t xml:space="preserve"> </w:t>
      </w:r>
    </w:p>
    <w:p w14:paraId="10FD2959" w14:textId="77777777" w:rsidR="004171B6" w:rsidRPr="004171B6" w:rsidRDefault="004171B6" w:rsidP="004171B6">
      <w:pPr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Times New Roman" w:hAnsi="Times New Roman"/>
          <w:i/>
          <w:iCs/>
          <w:color w:val="000000"/>
          <w:sz w:val="22"/>
          <w:szCs w:val="22"/>
          <w:lang w:eastAsia="pt-BR"/>
        </w:rPr>
      </w:pPr>
      <w:r w:rsidRPr="004171B6">
        <w:rPr>
          <w:rFonts w:ascii="Times New Roman" w:hAnsi="Times New Roman"/>
          <w:i/>
          <w:iCs/>
          <w:color w:val="000000"/>
          <w:sz w:val="22"/>
          <w:szCs w:val="22"/>
          <w:lang w:eastAsia="pt-BR"/>
        </w:rPr>
        <w:t xml:space="preserve">A CEP CAU/MT pretende incluir no site do CAU/MT uma aba de credenciamento de profissionais e empresas que trabalham com </w:t>
      </w:r>
      <w:proofErr w:type="spellStart"/>
      <w:r w:rsidRPr="004171B6">
        <w:rPr>
          <w:rFonts w:ascii="Times New Roman" w:hAnsi="Times New Roman"/>
          <w:i/>
          <w:iCs/>
          <w:color w:val="000000"/>
          <w:sz w:val="22"/>
          <w:szCs w:val="22"/>
          <w:lang w:eastAsia="pt-BR"/>
        </w:rPr>
        <w:t>Athis</w:t>
      </w:r>
      <w:proofErr w:type="spellEnd"/>
      <w:r w:rsidRPr="004171B6">
        <w:rPr>
          <w:rFonts w:ascii="Times New Roman" w:hAnsi="Times New Roman"/>
          <w:i/>
          <w:iCs/>
          <w:color w:val="000000"/>
          <w:sz w:val="22"/>
          <w:szCs w:val="22"/>
          <w:lang w:eastAsia="pt-BR"/>
        </w:rPr>
        <w:t xml:space="preserve">, a divulgação prevê nome, número do registro no CAU, endereço, e-mail e Telefone. A implantação da aba no site tem como objetivo promover arquitetura e urbanismo para todos, conforme missão do CAU e contribuir em diversas esferas sociais, auxiliando a sociedade para localizar profissionais que trabalham na área citada. Ainda sobre o caso, o CAU promove anualmente parte do recurso no intuito de promover parceria na prestação de serviços na área de assistência técnica habitacional de interesse social. </w:t>
      </w:r>
    </w:p>
    <w:p w14:paraId="0E21C726" w14:textId="5B27F03B" w:rsidR="004171B6" w:rsidRPr="00154C40" w:rsidRDefault="004171B6" w:rsidP="004171B6">
      <w:pPr>
        <w:pStyle w:val="NormalWeb"/>
        <w:shd w:val="clear" w:color="auto" w:fill="FFFFFF"/>
        <w:spacing w:line="276" w:lineRule="auto"/>
        <w:ind w:left="1418"/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154C40">
        <w:rPr>
          <w:rFonts w:ascii="Times New Roman" w:hAnsi="Times New Roman"/>
          <w:i/>
          <w:iCs/>
          <w:color w:val="000000"/>
          <w:sz w:val="22"/>
          <w:szCs w:val="22"/>
          <w:lang w:eastAsia="pt-BR"/>
        </w:rPr>
        <w:t>Desta forma, requer-se parecer jurídico sobre a legalidade do ato administrativo e instrução de como deve ser realizado</w:t>
      </w:r>
      <w:proofErr w:type="gramStart"/>
      <w:r w:rsidRPr="00154C40">
        <w:rPr>
          <w:rFonts w:ascii="Times New Roman" w:hAnsi="Times New Roman"/>
          <w:i/>
          <w:iCs/>
          <w:color w:val="000000"/>
          <w:sz w:val="22"/>
          <w:szCs w:val="22"/>
          <w:lang w:eastAsia="pt-BR"/>
        </w:rPr>
        <w:t>).“</w:t>
      </w:r>
      <w:proofErr w:type="gramEnd"/>
    </w:p>
    <w:p w14:paraId="6A676CE2" w14:textId="77777777" w:rsidR="001E656E" w:rsidRPr="00154C40" w:rsidRDefault="001E656E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CBDCD5" w14:textId="77777777" w:rsidR="0042370C" w:rsidRPr="00154C40" w:rsidRDefault="0029705A" w:rsidP="004171B6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C4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4171B6" w:rsidRPr="00154C40">
        <w:rPr>
          <w:rFonts w:ascii="Times New Roman" w:eastAsia="Times New Roman" w:hAnsi="Times New Roman"/>
          <w:sz w:val="22"/>
          <w:szCs w:val="22"/>
          <w:lang w:eastAsia="pt-BR"/>
        </w:rPr>
        <w:t xml:space="preserve">o jurídico do CAU/MT realizou o </w:t>
      </w:r>
      <w:r w:rsidR="0042370C" w:rsidRPr="00154C40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="004171B6" w:rsidRPr="00154C40">
        <w:rPr>
          <w:rFonts w:ascii="Times New Roman" w:eastAsia="Times New Roman" w:hAnsi="Times New Roman"/>
          <w:sz w:val="22"/>
          <w:szCs w:val="22"/>
          <w:lang w:eastAsia="pt-BR"/>
        </w:rPr>
        <w:t xml:space="preserve">arecer </w:t>
      </w:r>
      <w:r w:rsidR="0042370C" w:rsidRPr="00154C40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4171B6" w:rsidRPr="00154C40">
        <w:rPr>
          <w:rFonts w:ascii="Times New Roman" w:eastAsia="Times New Roman" w:hAnsi="Times New Roman"/>
          <w:sz w:val="22"/>
          <w:szCs w:val="22"/>
          <w:lang w:eastAsia="pt-BR"/>
        </w:rPr>
        <w:t xml:space="preserve">eferencial </w:t>
      </w:r>
      <w:r w:rsidR="0042370C" w:rsidRPr="00154C40">
        <w:rPr>
          <w:rFonts w:ascii="Times New Roman" w:eastAsia="Times New Roman" w:hAnsi="Times New Roman"/>
          <w:sz w:val="22"/>
          <w:szCs w:val="22"/>
          <w:lang w:eastAsia="pt-BR"/>
        </w:rPr>
        <w:t>n.º 09/2022 -ASSJUR02, encaminhado em 24 de maio de 2022 no qual conclui:</w:t>
      </w:r>
    </w:p>
    <w:p w14:paraId="4D210DE1" w14:textId="77777777" w:rsidR="0042370C" w:rsidRPr="00154C40" w:rsidRDefault="0042370C" w:rsidP="004171B6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BEDA6C" w14:textId="44786E96" w:rsidR="0042370C" w:rsidRPr="0042370C" w:rsidRDefault="0042370C" w:rsidP="0042370C">
      <w:pPr>
        <w:suppressAutoHyphens w:val="0"/>
        <w:autoSpaceDE w:val="0"/>
        <w:adjustRightInd w:val="0"/>
        <w:ind w:left="1418"/>
        <w:jc w:val="both"/>
        <w:textAlignment w:val="auto"/>
        <w:rPr>
          <w:rFonts w:ascii="Times New Roman" w:hAnsi="Times New Roman"/>
          <w:i/>
          <w:iCs/>
          <w:color w:val="000000"/>
          <w:sz w:val="22"/>
          <w:szCs w:val="22"/>
          <w:lang w:eastAsia="pt-BR"/>
        </w:rPr>
      </w:pPr>
      <w:r w:rsidRPr="00154C40">
        <w:rPr>
          <w:rFonts w:ascii="Times New Roman" w:hAnsi="Times New Roman"/>
          <w:i/>
          <w:iCs/>
          <w:color w:val="000000"/>
          <w:sz w:val="22"/>
          <w:szCs w:val="22"/>
          <w:lang w:eastAsia="pt-BR"/>
        </w:rPr>
        <w:t>“...</w:t>
      </w:r>
      <w:r w:rsidRPr="0042370C">
        <w:rPr>
          <w:rFonts w:ascii="Times New Roman" w:hAnsi="Times New Roman"/>
          <w:i/>
          <w:iCs/>
          <w:color w:val="000000"/>
          <w:sz w:val="22"/>
          <w:szCs w:val="22"/>
          <w:lang w:eastAsia="pt-BR"/>
        </w:rPr>
        <w:t xml:space="preserve">perfeitamente cabível e também necessário o banco de dados questionado, tendo inclusive previsão na lei, conforme acima. Trata-se de um banco de dados que conterá informações relevantes e indispensáveis sobre o interesse da pessoa jurídica ou física em participar do ATHIS através de licitações e contratações públicas. </w:t>
      </w:r>
    </w:p>
    <w:p w14:paraId="20D41C71" w14:textId="77777777" w:rsidR="0042370C" w:rsidRPr="00154C40" w:rsidRDefault="0042370C" w:rsidP="0042370C">
      <w:pPr>
        <w:pStyle w:val="NormalWeb"/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/>
          <w:iCs/>
          <w:color w:val="000000"/>
          <w:sz w:val="22"/>
          <w:szCs w:val="22"/>
          <w:lang w:eastAsia="pt-BR"/>
        </w:rPr>
      </w:pPr>
    </w:p>
    <w:p w14:paraId="561FB266" w14:textId="3A335EDA" w:rsidR="0042370C" w:rsidRPr="00154C40" w:rsidRDefault="0042370C" w:rsidP="0042370C">
      <w:pPr>
        <w:pStyle w:val="Default"/>
        <w:ind w:left="141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54C40">
        <w:rPr>
          <w:rFonts w:ascii="Times New Roman" w:hAnsi="Times New Roman" w:cs="Times New Roman"/>
          <w:i/>
          <w:iCs/>
          <w:sz w:val="22"/>
          <w:szCs w:val="22"/>
        </w:rPr>
        <w:t xml:space="preserve">5. Além disso, ressalta-se o critério de publicidade, uma vez que será publicado em veículo oficial – cumprindo o princípio constitucional da publicidade. Assim, também será uma ferramenta para difundir o ATHIS buscando alcançar maior número de profissionais que podem participar. </w:t>
      </w:r>
    </w:p>
    <w:p w14:paraId="5FCA9C59" w14:textId="77777777" w:rsidR="0042370C" w:rsidRPr="00154C40" w:rsidRDefault="0042370C" w:rsidP="0042370C">
      <w:pPr>
        <w:pStyle w:val="Default"/>
        <w:ind w:left="141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820D79B" w14:textId="4CEC5076" w:rsidR="00BD1CF5" w:rsidRPr="00154C40" w:rsidRDefault="0042370C" w:rsidP="0042370C">
      <w:pPr>
        <w:pStyle w:val="NormalWeb"/>
        <w:shd w:val="clear" w:color="auto" w:fill="FFFFFF"/>
        <w:spacing w:line="276" w:lineRule="auto"/>
        <w:ind w:left="1418"/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154C40">
        <w:rPr>
          <w:rFonts w:ascii="Times New Roman" w:hAnsi="Times New Roman"/>
          <w:i/>
          <w:iCs/>
          <w:color w:val="000000"/>
          <w:sz w:val="22"/>
          <w:szCs w:val="22"/>
          <w:lang w:eastAsia="pt-BR"/>
        </w:rPr>
        <w:t>6. Neste caso, pode assim o CAU/MT criar uma página no próprio site institucional com informações relativas ao ATHIS, além de criar um banco de dados proporcionará publicitar os atos para alcance de profissionais interessados.”</w:t>
      </w:r>
    </w:p>
    <w:p w14:paraId="1835ACC0" w14:textId="77777777" w:rsidR="00AA13D4" w:rsidRPr="00154C40" w:rsidRDefault="00AA13D4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C67ECC" w14:textId="77777777" w:rsidR="00422903" w:rsidRPr="00154C40" w:rsidRDefault="00422903" w:rsidP="00422903">
      <w:pPr>
        <w:pStyle w:val="Ttulo1"/>
        <w:spacing w:line="276" w:lineRule="auto"/>
        <w:ind w:left="679" w:hanging="567"/>
        <w:jc w:val="both"/>
        <w:rPr>
          <w:lang w:bidi="ar-SA"/>
        </w:rPr>
      </w:pPr>
      <w:r w:rsidRPr="00154C40">
        <w:rPr>
          <w:lang w:bidi="ar-SA"/>
        </w:rPr>
        <w:t>DELIBEROU:</w:t>
      </w:r>
    </w:p>
    <w:p w14:paraId="2FFB2A3C" w14:textId="77777777" w:rsidR="00422903" w:rsidRPr="00154C40" w:rsidRDefault="00422903" w:rsidP="00422903">
      <w:pPr>
        <w:pStyle w:val="Ttulo1"/>
        <w:spacing w:line="276" w:lineRule="auto"/>
        <w:ind w:left="679" w:hanging="567"/>
        <w:jc w:val="both"/>
        <w:rPr>
          <w:b w:val="0"/>
          <w:bCs w:val="0"/>
          <w:lang w:bidi="ar-SA"/>
        </w:rPr>
      </w:pPr>
    </w:p>
    <w:p w14:paraId="4B117834" w14:textId="2F986048" w:rsidR="00046F4B" w:rsidRPr="00154C40" w:rsidRDefault="0042370C" w:rsidP="0042370C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 w:rsidRPr="00154C40">
        <w:rPr>
          <w:color w:val="000000"/>
          <w:lang w:bidi="ar-SA"/>
        </w:rPr>
        <w:t xml:space="preserve">Aprovar </w:t>
      </w:r>
      <w:r w:rsidR="00971E69">
        <w:rPr>
          <w:color w:val="000000"/>
          <w:lang w:bidi="ar-SA"/>
        </w:rPr>
        <w:t>realização da</w:t>
      </w:r>
      <w:r w:rsidRPr="00154C40">
        <w:rPr>
          <w:color w:val="000000"/>
          <w:lang w:bidi="ar-SA"/>
        </w:rPr>
        <w:t xml:space="preserve"> aba de credenciamento de profissionais e empresas que trabalham com </w:t>
      </w:r>
      <w:proofErr w:type="spellStart"/>
      <w:r w:rsidRPr="00154C40">
        <w:rPr>
          <w:color w:val="000000"/>
          <w:lang w:bidi="ar-SA"/>
        </w:rPr>
        <w:t>Athis</w:t>
      </w:r>
      <w:proofErr w:type="spellEnd"/>
      <w:r w:rsidRPr="00154C40">
        <w:rPr>
          <w:color w:val="000000"/>
          <w:lang w:bidi="ar-SA"/>
        </w:rPr>
        <w:t xml:space="preserve">, devendo constar: </w:t>
      </w:r>
    </w:p>
    <w:p w14:paraId="3CF4756D" w14:textId="5C22A9E3" w:rsidR="0042370C" w:rsidRPr="00154C40" w:rsidRDefault="0042370C" w:rsidP="0042370C">
      <w:pPr>
        <w:pStyle w:val="Corpodetexto"/>
        <w:ind w:left="1070"/>
        <w:jc w:val="both"/>
        <w:rPr>
          <w:color w:val="000000"/>
          <w:lang w:bidi="ar-SA"/>
        </w:rPr>
      </w:pPr>
    </w:p>
    <w:p w14:paraId="38DC4F25" w14:textId="0A988D6B" w:rsidR="00CF08A9" w:rsidRPr="00154C40" w:rsidRDefault="00CF08A9" w:rsidP="00CF08A9">
      <w:pPr>
        <w:pStyle w:val="Corpodetexto"/>
        <w:ind w:left="1070"/>
        <w:jc w:val="center"/>
        <w:rPr>
          <w:color w:val="000000"/>
          <w:lang w:bidi="ar-SA"/>
        </w:rPr>
      </w:pPr>
      <w:r w:rsidRPr="00154C40">
        <w:rPr>
          <w:color w:val="000000"/>
          <w:lang w:bidi="ar-SA"/>
        </w:rPr>
        <w:t>ARQUITETO E URBANISTA</w:t>
      </w:r>
    </w:p>
    <w:p w14:paraId="53AC2626" w14:textId="691EED1D" w:rsidR="0042370C" w:rsidRPr="00154C40" w:rsidRDefault="0042370C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 xml:space="preserve">Nome: </w:t>
      </w:r>
      <w:r w:rsidR="00154C40"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>obrigatório</w:t>
      </w:r>
    </w:p>
    <w:p w14:paraId="0E40597F" w14:textId="32CD4818" w:rsidR="0042370C" w:rsidRPr="00154C40" w:rsidRDefault="0042370C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 xml:space="preserve">Inscrição no CAU: </w:t>
      </w:r>
      <w:r w:rsidR="00154C40"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>obrigatório</w:t>
      </w:r>
    </w:p>
    <w:p w14:paraId="4D038F4C" w14:textId="0E6E12D0" w:rsidR="0042370C" w:rsidRPr="00154C40" w:rsidRDefault="0042370C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 xml:space="preserve">Endereço: </w:t>
      </w:r>
      <w:r w:rsidR="00154C40"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>facultativo</w:t>
      </w:r>
    </w:p>
    <w:p w14:paraId="1C9D47C1" w14:textId="33A65094" w:rsidR="0042370C" w:rsidRPr="00154C40" w:rsidRDefault="0042370C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 xml:space="preserve">Bairro: </w:t>
      </w:r>
      <w:r w:rsidR="00154C40"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>facultativo</w:t>
      </w:r>
    </w:p>
    <w:p w14:paraId="58D6753A" w14:textId="08539684" w:rsidR="0042370C" w:rsidRPr="00154C40" w:rsidRDefault="0042370C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 xml:space="preserve">Cidade: </w:t>
      </w:r>
      <w:r w:rsidR="00154C40"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>obrigatório</w:t>
      </w:r>
    </w:p>
    <w:p w14:paraId="5C21C9C0" w14:textId="57DC25E3" w:rsidR="0042370C" w:rsidRPr="00154C40" w:rsidRDefault="0042370C" w:rsidP="00CF08A9">
      <w:pPr>
        <w:pStyle w:val="Corpodetexto"/>
        <w:ind w:left="1070"/>
        <w:jc w:val="both"/>
        <w:rPr>
          <w:color w:val="000000"/>
          <w:lang w:bidi="ar-SA"/>
        </w:rPr>
      </w:pPr>
      <w:r w:rsidRPr="00154C40">
        <w:rPr>
          <w:color w:val="333333"/>
          <w:shd w:val="clear" w:color="auto" w:fill="FFFFFF"/>
          <w:lang w:bidi="ar-SA"/>
        </w:rPr>
        <w:t xml:space="preserve">CEP: </w:t>
      </w:r>
      <w:r w:rsidR="00154C40" w:rsidRPr="00154C40">
        <w:rPr>
          <w:color w:val="333333"/>
          <w:shd w:val="clear" w:color="auto" w:fill="FFFFFF"/>
        </w:rPr>
        <w:t>facultativo</w:t>
      </w:r>
    </w:p>
    <w:p w14:paraId="6E299DCB" w14:textId="09C1F89C" w:rsidR="00CF08A9" w:rsidRPr="00154C40" w:rsidRDefault="00CF08A9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 xml:space="preserve">Telefone: </w:t>
      </w:r>
      <w:r w:rsidR="00154C40"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>obrigatório</w:t>
      </w:r>
    </w:p>
    <w:p w14:paraId="4D9776AC" w14:textId="54AAD5C1" w:rsidR="00CF08A9" w:rsidRPr="00154C40" w:rsidRDefault="00CF08A9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 xml:space="preserve">Celular: </w:t>
      </w:r>
      <w:r w:rsidR="00154C40"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>facultativo</w:t>
      </w:r>
    </w:p>
    <w:p w14:paraId="46B07D20" w14:textId="716B240D" w:rsidR="00CF08A9" w:rsidRPr="00154C40" w:rsidRDefault="00CF08A9" w:rsidP="00CF08A9">
      <w:pPr>
        <w:pStyle w:val="Corpodetexto"/>
        <w:ind w:left="1070"/>
        <w:jc w:val="both"/>
        <w:rPr>
          <w:color w:val="333333"/>
          <w:shd w:val="clear" w:color="auto" w:fill="FFFFFF"/>
          <w:lang w:bidi="ar-SA"/>
        </w:rPr>
      </w:pPr>
      <w:r w:rsidRPr="00154C40">
        <w:rPr>
          <w:color w:val="333333"/>
          <w:shd w:val="clear" w:color="auto" w:fill="FFFFFF"/>
          <w:lang w:bidi="ar-SA"/>
        </w:rPr>
        <w:t xml:space="preserve">E-mail: </w:t>
      </w:r>
      <w:r w:rsidR="00154C40" w:rsidRPr="00154C40">
        <w:rPr>
          <w:color w:val="333333"/>
          <w:shd w:val="clear" w:color="auto" w:fill="FFFFFF"/>
        </w:rPr>
        <w:t>obrigatório</w:t>
      </w:r>
    </w:p>
    <w:p w14:paraId="5DCAE392" w14:textId="4B894429" w:rsidR="00CF08A9" w:rsidRPr="00154C40" w:rsidRDefault="00CF08A9" w:rsidP="00CF08A9">
      <w:pPr>
        <w:pStyle w:val="Corpodetexto"/>
        <w:ind w:left="1070"/>
        <w:jc w:val="both"/>
        <w:rPr>
          <w:color w:val="333333"/>
          <w:shd w:val="clear" w:color="auto" w:fill="FFFFFF"/>
          <w:lang w:bidi="ar-SA"/>
        </w:rPr>
      </w:pPr>
    </w:p>
    <w:p w14:paraId="6C08B6DA" w14:textId="362D3F2C" w:rsidR="00CF08A9" w:rsidRPr="00154C40" w:rsidRDefault="00CF08A9" w:rsidP="00CF08A9">
      <w:pPr>
        <w:pStyle w:val="Corpodetexto"/>
        <w:ind w:left="1070"/>
        <w:jc w:val="center"/>
        <w:rPr>
          <w:color w:val="333333"/>
          <w:shd w:val="clear" w:color="auto" w:fill="FFFFFF"/>
          <w:lang w:bidi="ar-SA"/>
        </w:rPr>
      </w:pPr>
      <w:r w:rsidRPr="00154C40">
        <w:rPr>
          <w:color w:val="333333"/>
          <w:shd w:val="clear" w:color="auto" w:fill="FFFFFF"/>
          <w:lang w:bidi="ar-SA"/>
        </w:rPr>
        <w:t>PESSOA JURÍDICA DE ARQUITETURA E URBANISMO</w:t>
      </w:r>
    </w:p>
    <w:p w14:paraId="44DC66FD" w14:textId="55F60AAC" w:rsidR="00CF08A9" w:rsidRPr="00154C40" w:rsidRDefault="00CF08A9" w:rsidP="00CF08A9">
      <w:pPr>
        <w:pStyle w:val="Corpodetexto"/>
        <w:ind w:left="1070"/>
        <w:jc w:val="both"/>
        <w:rPr>
          <w:color w:val="333333"/>
          <w:shd w:val="clear" w:color="auto" w:fill="FFFFFF"/>
          <w:lang w:bidi="ar-SA"/>
        </w:rPr>
      </w:pPr>
    </w:p>
    <w:p w14:paraId="4E8AEF26" w14:textId="5ED5B70A" w:rsidR="00CF08A9" w:rsidRPr="00154C40" w:rsidRDefault="00CF08A9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</w:pPr>
      <w:r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 xml:space="preserve">Nome fantasia: </w:t>
      </w:r>
      <w:r w:rsidR="00154C40"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>obrigatório</w:t>
      </w:r>
    </w:p>
    <w:p w14:paraId="43057054" w14:textId="47DBF1D8" w:rsidR="00CF08A9" w:rsidRPr="00154C40" w:rsidRDefault="00CF08A9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 xml:space="preserve">Inscrição no CAU: </w:t>
      </w:r>
      <w:r w:rsidR="00154C40"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>obrigatório</w:t>
      </w:r>
    </w:p>
    <w:p w14:paraId="42B31318" w14:textId="2FD46F42" w:rsidR="00CF08A9" w:rsidRPr="00154C40" w:rsidRDefault="00CF08A9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 xml:space="preserve">Endereço: </w:t>
      </w:r>
      <w:r w:rsidR="00154C40"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>facultativo</w:t>
      </w:r>
    </w:p>
    <w:p w14:paraId="6AF04B9E" w14:textId="03BD0B93" w:rsidR="00CF08A9" w:rsidRPr="00154C40" w:rsidRDefault="00CF08A9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 xml:space="preserve">Bairro: </w:t>
      </w:r>
      <w:r w:rsidR="00154C40"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>facultativo</w:t>
      </w:r>
    </w:p>
    <w:p w14:paraId="1F91ECAE" w14:textId="5BD9C4EF" w:rsidR="00CF08A9" w:rsidRPr="00154C40" w:rsidRDefault="00CF08A9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 xml:space="preserve">Cidade: </w:t>
      </w:r>
      <w:r w:rsidR="00154C40"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>obrigatório</w:t>
      </w:r>
    </w:p>
    <w:p w14:paraId="3C31817D" w14:textId="0671BCA7" w:rsidR="00CF08A9" w:rsidRPr="00154C40" w:rsidRDefault="00CF08A9" w:rsidP="00CF08A9">
      <w:pPr>
        <w:pStyle w:val="Corpodetexto"/>
        <w:ind w:left="1070"/>
        <w:jc w:val="both"/>
        <w:rPr>
          <w:color w:val="000000"/>
          <w:lang w:bidi="ar-SA"/>
        </w:rPr>
      </w:pPr>
      <w:r w:rsidRPr="00154C40">
        <w:rPr>
          <w:color w:val="333333"/>
          <w:shd w:val="clear" w:color="auto" w:fill="FFFFFF"/>
          <w:lang w:bidi="ar-SA"/>
        </w:rPr>
        <w:t xml:space="preserve">CEP: </w:t>
      </w:r>
      <w:r w:rsidR="00154C40" w:rsidRPr="00154C40">
        <w:rPr>
          <w:color w:val="333333"/>
          <w:shd w:val="clear" w:color="auto" w:fill="FFFFFF"/>
        </w:rPr>
        <w:t>facultativo</w:t>
      </w:r>
    </w:p>
    <w:p w14:paraId="52416DAE" w14:textId="4C64DA04" w:rsidR="00CF08A9" w:rsidRPr="00154C40" w:rsidRDefault="00CF08A9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 xml:space="preserve">Telefone: </w:t>
      </w:r>
      <w:r w:rsidR="00154C40"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>obrigatório</w:t>
      </w:r>
    </w:p>
    <w:p w14:paraId="33197AD0" w14:textId="545F19A0" w:rsidR="00CF08A9" w:rsidRPr="00154C40" w:rsidRDefault="00CF08A9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 xml:space="preserve">Celular: </w:t>
      </w:r>
      <w:r w:rsidR="00154C40" w:rsidRPr="00154C40">
        <w:rPr>
          <w:rFonts w:ascii="Times New Roman" w:eastAsia="Times New Roman" w:hAnsi="Times New Roman"/>
          <w:color w:val="333333"/>
          <w:sz w:val="22"/>
          <w:szCs w:val="22"/>
          <w:shd w:val="clear" w:color="auto" w:fill="FFFFFF"/>
          <w:lang w:eastAsia="pt-BR"/>
        </w:rPr>
        <w:t>facultativo</w:t>
      </w:r>
    </w:p>
    <w:p w14:paraId="738945CA" w14:textId="540CB972" w:rsidR="00CF08A9" w:rsidRPr="00154C40" w:rsidRDefault="00CF08A9" w:rsidP="00CF08A9">
      <w:pPr>
        <w:pStyle w:val="Corpodetexto"/>
        <w:ind w:left="1070"/>
        <w:jc w:val="both"/>
        <w:rPr>
          <w:color w:val="333333"/>
          <w:shd w:val="clear" w:color="auto" w:fill="FFFFFF"/>
          <w:lang w:bidi="ar-SA"/>
        </w:rPr>
      </w:pPr>
      <w:r w:rsidRPr="00154C40">
        <w:rPr>
          <w:color w:val="333333"/>
          <w:shd w:val="clear" w:color="auto" w:fill="FFFFFF"/>
          <w:lang w:bidi="ar-SA"/>
        </w:rPr>
        <w:t xml:space="preserve">E-mail: </w:t>
      </w:r>
      <w:r w:rsidR="00154C40" w:rsidRPr="00154C40">
        <w:rPr>
          <w:color w:val="333333"/>
          <w:shd w:val="clear" w:color="auto" w:fill="FFFFFF"/>
        </w:rPr>
        <w:t>obrigatório</w:t>
      </w:r>
    </w:p>
    <w:p w14:paraId="5B0449AA" w14:textId="77777777" w:rsidR="00CF08A9" w:rsidRPr="00154C40" w:rsidRDefault="00CF08A9" w:rsidP="00CF08A9">
      <w:pPr>
        <w:pStyle w:val="Corpodetexto"/>
        <w:ind w:left="1070"/>
        <w:jc w:val="both"/>
        <w:rPr>
          <w:color w:val="333333"/>
          <w:shd w:val="clear" w:color="auto" w:fill="FFFFFF"/>
          <w:lang w:bidi="ar-SA"/>
        </w:rPr>
      </w:pPr>
    </w:p>
    <w:p w14:paraId="50E05095" w14:textId="10E8518B" w:rsidR="00154C40" w:rsidRPr="00D00E7B" w:rsidRDefault="00CF08A9" w:rsidP="00CF08A9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 w:rsidRPr="00154C40">
        <w:rPr>
          <w:color w:val="333333"/>
          <w:shd w:val="clear" w:color="auto" w:fill="FFFFFF"/>
          <w:lang w:bidi="ar-SA"/>
        </w:rPr>
        <w:t>A pessoa física ou jurídica devidamente registrada e com anuidade em dia, deverá requerer por meio do SICCAU&gt; Protocolo: Atendimento&gt; Atendimento SICCAU o credenciamento no banco de dados ATHIS CAU/MT</w:t>
      </w:r>
      <w:r w:rsidR="00154C40" w:rsidRPr="00154C40">
        <w:rPr>
          <w:color w:val="333333"/>
          <w:shd w:val="clear" w:color="auto" w:fill="FFFFFF"/>
          <w:lang w:bidi="ar-SA"/>
        </w:rPr>
        <w:t xml:space="preserve">, </w:t>
      </w:r>
      <w:r w:rsidRPr="00154C40">
        <w:rPr>
          <w:color w:val="333333"/>
          <w:shd w:val="clear" w:color="auto" w:fill="FFFFFF"/>
          <w:lang w:bidi="ar-SA"/>
        </w:rPr>
        <w:t>devendo anexar assinado o Termo de Autorização e Ciência, devidamente realizado pelo jurídico do CAU/MT (modelo estará disponível no site do CAU/MT)</w:t>
      </w:r>
      <w:r w:rsidR="00154C40" w:rsidRPr="00154C40">
        <w:rPr>
          <w:color w:val="333333"/>
          <w:shd w:val="clear" w:color="auto" w:fill="FFFFFF"/>
          <w:lang w:bidi="ar-SA"/>
        </w:rPr>
        <w:t>.</w:t>
      </w:r>
    </w:p>
    <w:p w14:paraId="3B8CFBA4" w14:textId="2A9E9A9F" w:rsidR="00D00E7B" w:rsidRDefault="00D00E7B" w:rsidP="00D00E7B">
      <w:pPr>
        <w:pStyle w:val="Corpodetexto"/>
        <w:ind w:left="1070"/>
        <w:jc w:val="both"/>
        <w:rPr>
          <w:color w:val="333333"/>
          <w:shd w:val="clear" w:color="auto" w:fill="FFFFFF"/>
          <w:lang w:bidi="ar-SA"/>
        </w:rPr>
      </w:pPr>
    </w:p>
    <w:p w14:paraId="219E89A6" w14:textId="1CCE9BC2" w:rsidR="00D00E7B" w:rsidRPr="00154C40" w:rsidRDefault="00D00E7B" w:rsidP="00D00E7B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>
        <w:rPr>
          <w:color w:val="333333"/>
          <w:shd w:val="clear" w:color="auto" w:fill="FFFFFF"/>
          <w:lang w:bidi="ar-SA"/>
        </w:rPr>
        <w:t xml:space="preserve">Não havendo possibilidade de inserção da aba pela Comunicação do CAU/MT, requerer por meio do GAD CAU/BR a inserção da ferramenta, devendo a Comunicação prestar o </w:t>
      </w:r>
      <w:proofErr w:type="spellStart"/>
      <w:r>
        <w:rPr>
          <w:color w:val="333333"/>
          <w:shd w:val="clear" w:color="auto" w:fill="FFFFFF"/>
          <w:lang w:bidi="ar-SA"/>
        </w:rPr>
        <w:t>auxilio</w:t>
      </w:r>
      <w:proofErr w:type="spellEnd"/>
      <w:r>
        <w:rPr>
          <w:color w:val="333333"/>
          <w:shd w:val="clear" w:color="auto" w:fill="FFFFFF"/>
          <w:lang w:bidi="ar-SA"/>
        </w:rPr>
        <w:t xml:space="preserve"> necessário. </w:t>
      </w:r>
    </w:p>
    <w:p w14:paraId="7E489D0F" w14:textId="77777777" w:rsidR="00154C40" w:rsidRPr="00154C40" w:rsidRDefault="00154C40" w:rsidP="00154C40">
      <w:pPr>
        <w:pStyle w:val="Corpodetexto"/>
        <w:ind w:left="1070"/>
        <w:jc w:val="both"/>
        <w:rPr>
          <w:color w:val="000000"/>
          <w:lang w:bidi="ar-SA"/>
        </w:rPr>
      </w:pPr>
    </w:p>
    <w:p w14:paraId="699E50A2" w14:textId="2727A622" w:rsidR="00CF08A9" w:rsidRPr="00154C40" w:rsidRDefault="00154C40" w:rsidP="00154C40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 w:rsidRPr="00154C40">
        <w:rPr>
          <w:color w:val="333333"/>
          <w:shd w:val="clear" w:color="auto" w:fill="FFFFFF"/>
          <w:lang w:bidi="ar-SA"/>
        </w:rPr>
        <w:t>Encaminhar ao Plenário do CAU/MT para aprovação.</w:t>
      </w:r>
    </w:p>
    <w:p w14:paraId="262C2B33" w14:textId="77777777" w:rsidR="00FA4B0B" w:rsidRPr="00154C40" w:rsidRDefault="00FA4B0B" w:rsidP="00FA4B0B">
      <w:pPr>
        <w:pStyle w:val="Corpodetexto"/>
        <w:ind w:left="720"/>
        <w:jc w:val="both"/>
        <w:rPr>
          <w:color w:val="000000"/>
          <w:lang w:bidi="ar-SA"/>
        </w:rPr>
      </w:pPr>
    </w:p>
    <w:p w14:paraId="35D8B479" w14:textId="2A472472" w:rsidR="00AA13D4" w:rsidRPr="00154C40" w:rsidRDefault="00AA13D4" w:rsidP="00971E69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 w:rsidRPr="00154C40">
        <w:rPr>
          <w:color w:val="000000"/>
          <w:lang w:bidi="ar-SA"/>
        </w:rPr>
        <w:t>Esta deliberação entra em vigor nesta data.</w:t>
      </w:r>
    </w:p>
    <w:p w14:paraId="2B073585" w14:textId="1761D4F1" w:rsidR="00AA13D4" w:rsidRPr="00154C40" w:rsidRDefault="00AA13D4" w:rsidP="00AA13D4">
      <w:pPr>
        <w:pStyle w:val="Ttulo1"/>
        <w:tabs>
          <w:tab w:val="left" w:pos="360"/>
          <w:tab w:val="left" w:pos="1965"/>
        </w:tabs>
        <w:spacing w:line="276" w:lineRule="auto"/>
        <w:jc w:val="both"/>
        <w:rPr>
          <w:b w:val="0"/>
          <w:bCs w:val="0"/>
          <w:lang w:bidi="ar-SA"/>
        </w:rPr>
      </w:pPr>
      <w:r w:rsidRPr="00154C40">
        <w:rPr>
          <w:b w:val="0"/>
          <w:bCs w:val="0"/>
          <w:lang w:bidi="ar-SA"/>
        </w:rPr>
        <w:tab/>
      </w:r>
    </w:p>
    <w:p w14:paraId="4A42E504" w14:textId="40FA1E52" w:rsidR="00932769" w:rsidRPr="00154C40" w:rsidRDefault="0093276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154C40">
        <w:rPr>
          <w:rFonts w:ascii="Times New Roman" w:hAnsi="Times New Roman"/>
          <w:sz w:val="22"/>
          <w:szCs w:val="22"/>
        </w:rPr>
        <w:t xml:space="preserve">Com </w:t>
      </w:r>
      <w:r w:rsidRPr="00154C40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154C40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154C40">
        <w:rPr>
          <w:rFonts w:ascii="Times New Roman" w:hAnsi="Times New Roman"/>
          <w:sz w:val="22"/>
          <w:szCs w:val="22"/>
        </w:rPr>
        <w:t>Bokorni</w:t>
      </w:r>
      <w:proofErr w:type="spellEnd"/>
      <w:r w:rsidRPr="00154C40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154C40">
        <w:rPr>
          <w:rFonts w:ascii="Times New Roman" w:hAnsi="Times New Roman"/>
          <w:sz w:val="22"/>
          <w:szCs w:val="22"/>
        </w:rPr>
        <w:t>Mayumi</w:t>
      </w:r>
      <w:proofErr w:type="spellEnd"/>
      <w:r w:rsidRPr="00154C40">
        <w:rPr>
          <w:rFonts w:ascii="Times New Roman" w:hAnsi="Times New Roman"/>
          <w:sz w:val="22"/>
          <w:szCs w:val="22"/>
        </w:rPr>
        <w:t xml:space="preserve"> Matsumoto; Thiago Raf</w:t>
      </w:r>
      <w:r w:rsidR="00E561E7" w:rsidRPr="00154C40">
        <w:rPr>
          <w:rFonts w:ascii="Times New Roman" w:hAnsi="Times New Roman"/>
          <w:sz w:val="22"/>
          <w:szCs w:val="22"/>
        </w:rPr>
        <w:t>a</w:t>
      </w:r>
      <w:r w:rsidRPr="00154C40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154C40">
        <w:rPr>
          <w:rFonts w:ascii="Times New Roman" w:hAnsi="Times New Roman"/>
          <w:sz w:val="22"/>
          <w:szCs w:val="22"/>
        </w:rPr>
        <w:t>Pandini</w:t>
      </w:r>
      <w:proofErr w:type="spellEnd"/>
      <w:r w:rsidRPr="00154C40">
        <w:rPr>
          <w:rFonts w:ascii="Times New Roman" w:hAnsi="Times New Roman"/>
          <w:sz w:val="22"/>
          <w:szCs w:val="22"/>
        </w:rPr>
        <w:t xml:space="preserve"> e </w:t>
      </w:r>
      <w:r w:rsidR="001509F6" w:rsidRPr="00154C40">
        <w:rPr>
          <w:rFonts w:ascii="Times New Roman" w:hAnsi="Times New Roman"/>
          <w:sz w:val="22"/>
          <w:szCs w:val="22"/>
        </w:rPr>
        <w:t>Alexsandro Reis</w:t>
      </w:r>
      <w:r w:rsidRPr="00154C40">
        <w:rPr>
          <w:rFonts w:ascii="Times New Roman" w:hAnsi="Times New Roman"/>
          <w:sz w:val="22"/>
          <w:szCs w:val="22"/>
        </w:rPr>
        <w:t xml:space="preserve">; </w:t>
      </w:r>
      <w:r w:rsidRPr="00154C40">
        <w:rPr>
          <w:rFonts w:ascii="Times New Roman" w:hAnsi="Times New Roman"/>
          <w:b/>
          <w:sz w:val="22"/>
          <w:szCs w:val="22"/>
        </w:rPr>
        <w:t>00 votos contrários</w:t>
      </w:r>
      <w:r w:rsidRPr="00154C40">
        <w:rPr>
          <w:rFonts w:ascii="Times New Roman" w:hAnsi="Times New Roman"/>
          <w:sz w:val="22"/>
          <w:szCs w:val="22"/>
        </w:rPr>
        <w:t xml:space="preserve">; </w:t>
      </w:r>
      <w:r w:rsidRPr="00154C40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154C40">
        <w:rPr>
          <w:rFonts w:ascii="Times New Roman" w:hAnsi="Times New Roman"/>
          <w:sz w:val="22"/>
          <w:szCs w:val="22"/>
        </w:rPr>
        <w:t xml:space="preserve">e </w:t>
      </w:r>
      <w:r w:rsidRPr="00154C40">
        <w:rPr>
          <w:rFonts w:ascii="Times New Roman" w:hAnsi="Times New Roman"/>
          <w:b/>
          <w:sz w:val="22"/>
          <w:szCs w:val="22"/>
        </w:rPr>
        <w:t>00 ausências.</w:t>
      </w:r>
    </w:p>
    <w:p w14:paraId="7B8B0877" w14:textId="77777777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FD0C707" w14:textId="77777777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7700C85" w14:textId="150696C0" w:rsidR="00932769" w:rsidRPr="00154C40" w:rsidRDefault="00932769" w:rsidP="00932769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154C40">
        <w:rPr>
          <w:rFonts w:ascii="Times New Roman" w:hAnsi="Times New Roman"/>
          <w:b/>
          <w:caps/>
          <w:spacing w:val="4"/>
          <w:sz w:val="22"/>
          <w:szCs w:val="22"/>
        </w:rPr>
        <w:lastRenderedPageBreak/>
        <w:t>ELISANGELA</w:t>
      </w:r>
      <w:r w:rsidR="00CA3ABF" w:rsidRPr="00154C40">
        <w:rPr>
          <w:rFonts w:ascii="Times New Roman" w:hAnsi="Times New Roman"/>
          <w:b/>
          <w:caps/>
          <w:spacing w:val="4"/>
          <w:sz w:val="22"/>
          <w:szCs w:val="22"/>
        </w:rPr>
        <w:t xml:space="preserve"> FERNANDES</w:t>
      </w:r>
      <w:r w:rsidRPr="00154C40">
        <w:rPr>
          <w:rFonts w:ascii="Times New Roman" w:hAnsi="Times New Roman"/>
          <w:b/>
          <w:caps/>
          <w:spacing w:val="4"/>
          <w:sz w:val="22"/>
          <w:szCs w:val="22"/>
        </w:rPr>
        <w:t xml:space="preserve"> BOKORNI</w:t>
      </w:r>
      <w:r w:rsidR="005A2144" w:rsidRPr="00154C40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</w:t>
      </w:r>
      <w:r w:rsidRPr="00154C40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_______________________________</w:t>
      </w:r>
    </w:p>
    <w:p w14:paraId="109D0DE8" w14:textId="77777777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154C40">
        <w:rPr>
          <w:rFonts w:ascii="Times New Roman" w:hAnsi="Times New Roman"/>
          <w:sz w:val="22"/>
          <w:szCs w:val="22"/>
        </w:rPr>
        <w:t>Coordenadora</w:t>
      </w:r>
    </w:p>
    <w:p w14:paraId="742B2A9C" w14:textId="77777777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70E9EC1" w14:textId="77777777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6ED2429" w14:textId="77777777" w:rsidR="00932769" w:rsidRPr="00154C40" w:rsidRDefault="00932769" w:rsidP="00932769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2910EC4" w14:textId="1E3F768F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154C40">
        <w:rPr>
          <w:rFonts w:ascii="Times New Roman" w:hAnsi="Times New Roman"/>
          <w:b/>
          <w:caps/>
          <w:spacing w:val="4"/>
          <w:sz w:val="22"/>
          <w:szCs w:val="22"/>
        </w:rPr>
        <w:t xml:space="preserve">karen mayumi matsumoto                       </w:t>
      </w:r>
      <w:r w:rsidR="00B02E9C" w:rsidRPr="00154C40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  <w:r w:rsidRPr="00154C40">
        <w:rPr>
          <w:rFonts w:ascii="Times New Roman" w:hAnsi="Times New Roman"/>
          <w:b/>
          <w:caps/>
          <w:spacing w:val="4"/>
          <w:sz w:val="22"/>
          <w:szCs w:val="22"/>
        </w:rPr>
        <w:t>__</w:t>
      </w:r>
      <w:r w:rsidRPr="00154C4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61F02ED2" w14:textId="5885E26E" w:rsidR="00932769" w:rsidRPr="00154C40" w:rsidRDefault="00932769" w:rsidP="00932769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154C40">
        <w:rPr>
          <w:rFonts w:ascii="Times New Roman" w:eastAsia="Calibri" w:hAnsi="Times New Roman"/>
          <w:sz w:val="22"/>
          <w:szCs w:val="22"/>
        </w:rPr>
        <w:t>Coordenador</w:t>
      </w:r>
      <w:r w:rsidR="00D2115A" w:rsidRPr="00154C40">
        <w:rPr>
          <w:rFonts w:ascii="Times New Roman" w:eastAsia="Calibri" w:hAnsi="Times New Roman"/>
          <w:sz w:val="22"/>
          <w:szCs w:val="22"/>
        </w:rPr>
        <w:t>a</w:t>
      </w:r>
      <w:r w:rsidRPr="00154C40">
        <w:rPr>
          <w:rFonts w:ascii="Times New Roman" w:eastAsia="Calibri" w:hAnsi="Times New Roman"/>
          <w:sz w:val="22"/>
          <w:szCs w:val="22"/>
        </w:rPr>
        <w:t xml:space="preserve"> Adjunto</w:t>
      </w:r>
    </w:p>
    <w:p w14:paraId="56412247" w14:textId="77777777" w:rsidR="00932769" w:rsidRPr="00154C40" w:rsidRDefault="00932769" w:rsidP="00932769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14:paraId="1BCCDE87" w14:textId="77777777" w:rsidR="00932769" w:rsidRPr="00154C40" w:rsidRDefault="00932769" w:rsidP="00932769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14:paraId="136E027F" w14:textId="77777777" w:rsidR="00D2115A" w:rsidRPr="00154C40" w:rsidRDefault="00D2115A" w:rsidP="00932769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4F2FAEE" w14:textId="77777777" w:rsidR="00D2115A" w:rsidRPr="00154C40" w:rsidRDefault="00D2115A" w:rsidP="00932769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2088303" w14:textId="44ACDA88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154C40">
        <w:rPr>
          <w:rFonts w:ascii="Times New Roman" w:hAnsi="Times New Roman"/>
          <w:b/>
          <w:caps/>
          <w:spacing w:val="4"/>
          <w:sz w:val="22"/>
          <w:szCs w:val="22"/>
        </w:rPr>
        <w:t>THIAGO RAFAEL PANDINI</w:t>
      </w:r>
      <w:r w:rsidRPr="00154C40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_</w:t>
      </w:r>
      <w:r w:rsidRPr="00154C4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6B96D46B" w14:textId="37E171BE" w:rsidR="00932769" w:rsidRPr="00154C40" w:rsidRDefault="00B02E9C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154C40">
        <w:rPr>
          <w:rFonts w:ascii="Times New Roman" w:hAnsi="Times New Roman"/>
          <w:sz w:val="22"/>
          <w:szCs w:val="22"/>
        </w:rPr>
        <w:t xml:space="preserve">Conselheiro </w:t>
      </w:r>
      <w:r w:rsidR="00932769" w:rsidRPr="00154C40">
        <w:rPr>
          <w:rFonts w:ascii="Times New Roman" w:hAnsi="Times New Roman"/>
          <w:sz w:val="22"/>
          <w:szCs w:val="22"/>
        </w:rPr>
        <w:t>Membro</w:t>
      </w:r>
    </w:p>
    <w:p w14:paraId="145FEDE8" w14:textId="77777777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F369973" w14:textId="3CAF2D48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768ECE3" w14:textId="77777777" w:rsidR="00422903" w:rsidRPr="00154C40" w:rsidRDefault="00422903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3316A84" w14:textId="5FAB62D5" w:rsidR="00932769" w:rsidRPr="00154C40" w:rsidRDefault="00B02E9C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154C40">
        <w:rPr>
          <w:rFonts w:ascii="Times New Roman" w:hAnsi="Times New Roman"/>
          <w:b/>
          <w:caps/>
          <w:spacing w:val="4"/>
          <w:sz w:val="22"/>
          <w:szCs w:val="22"/>
        </w:rPr>
        <w:t>ALEXSANDRO REIS</w:t>
      </w:r>
      <w:r w:rsidR="00932769" w:rsidRPr="00154C40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="00932769" w:rsidRPr="00154C40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932769" w:rsidRPr="00154C40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</w:t>
      </w:r>
      <w:r w:rsidRPr="00154C40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  <w:r w:rsidR="00932769" w:rsidRPr="00154C40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="00932769" w:rsidRPr="00154C4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="00932769" w:rsidRPr="00154C40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19CFF6EA" w14:textId="5C0EE050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154C40">
        <w:rPr>
          <w:rFonts w:ascii="Times New Roman" w:hAnsi="Times New Roman"/>
          <w:sz w:val="22"/>
          <w:szCs w:val="22"/>
        </w:rPr>
        <w:t xml:space="preserve">Conselheira </w:t>
      </w:r>
      <w:r w:rsidR="00B02E9C" w:rsidRPr="00154C40">
        <w:rPr>
          <w:rFonts w:ascii="Times New Roman" w:hAnsi="Times New Roman"/>
          <w:sz w:val="22"/>
          <w:szCs w:val="22"/>
        </w:rPr>
        <w:t>Membro</w:t>
      </w:r>
    </w:p>
    <w:p w14:paraId="5A4021E3" w14:textId="77777777" w:rsidR="00932769" w:rsidRPr="00154C40" w:rsidRDefault="00932769" w:rsidP="00932769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14:paraId="6960D8C1" w14:textId="1F32F15A" w:rsidR="00932769" w:rsidRPr="00154C40" w:rsidRDefault="0093276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061CE55" w14:textId="4335550A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00C4962" w14:textId="22681A48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EC5025E" w14:textId="245BBE3B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800B5BB" w14:textId="4E48CC75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9D8725A" w14:textId="5FA7DC55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5BC8976" w14:textId="6CF252E0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7624181" w14:textId="7F77BB84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F61A600" w14:textId="502A08F8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7A6EA0E" w14:textId="596E24BA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183E755" w14:textId="6C4E9A11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E79777D" w14:textId="34E9ACE2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39A35F8" w14:textId="4E1512BB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97C6D26" w14:textId="5573FCC8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DB5646A" w14:textId="12DA1598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37B2EF3" w14:textId="37C50C1A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D6E0389" w14:textId="208A5A31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6B2BED9" w14:textId="42507BC0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4A84467" w14:textId="6654DA1D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0407B4D" w14:textId="24C720FA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648CECC" w14:textId="32320F86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58A4FFC" w14:textId="662B5B40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85884E3" w14:textId="66EEBBC0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FA592EF" w14:textId="3E02C107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AB3FA18" w14:textId="358E2850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9AD4461" w14:textId="7725035E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1FF2DF3" w14:textId="1592A669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6316B35" w14:textId="77777777" w:rsidR="00B77A27" w:rsidRPr="00154C40" w:rsidRDefault="00B77A27" w:rsidP="00D2415E">
      <w:pPr>
        <w:suppressAutoHyphens w:val="0"/>
        <w:rPr>
          <w:rFonts w:ascii="Times New Roman" w:hAnsi="Times New Roman"/>
          <w:sz w:val="22"/>
          <w:szCs w:val="22"/>
        </w:rPr>
      </w:pPr>
    </w:p>
    <w:sectPr w:rsidR="00B77A27" w:rsidRPr="00154C40" w:rsidSect="00D2415E">
      <w:headerReference w:type="default" r:id="rId8"/>
      <w:footerReference w:type="default" r:id="rId9"/>
      <w:pgSz w:w="11906" w:h="16838" w:code="9"/>
      <w:pgMar w:top="1417" w:right="1701" w:bottom="1417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1E82" w14:textId="77777777" w:rsidR="00674B99" w:rsidRDefault="00674B99">
      <w:r>
        <w:separator/>
      </w:r>
    </w:p>
  </w:endnote>
  <w:endnote w:type="continuationSeparator" w:id="0">
    <w:p w14:paraId="599657A7" w14:textId="77777777" w:rsidR="00674B99" w:rsidRDefault="0067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E0E5" w14:textId="77777777" w:rsidR="004B5D6D" w:rsidRDefault="00D241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7199" w14:textId="77777777" w:rsidR="00674B99" w:rsidRDefault="00674B99">
      <w:r>
        <w:rPr>
          <w:color w:val="000000"/>
        </w:rPr>
        <w:separator/>
      </w:r>
    </w:p>
  </w:footnote>
  <w:footnote w:type="continuationSeparator" w:id="0">
    <w:p w14:paraId="123FEC49" w14:textId="77777777" w:rsidR="00674B99" w:rsidRDefault="0067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C782AD8" wp14:editId="6753EBA4">
          <wp:simplePos x="0" y="0"/>
          <wp:positionH relativeFrom="margin">
            <wp:posOffset>-102125</wp:posOffset>
          </wp:positionH>
          <wp:positionV relativeFrom="paragraph">
            <wp:posOffset>-114189</wp:posOffset>
          </wp:positionV>
          <wp:extent cx="5495287" cy="569098"/>
          <wp:effectExtent l="0" t="0" r="0" b="254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1268" cy="5717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57866" w14:textId="77777777" w:rsidR="004B5D6D" w:rsidRDefault="00D2415E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D2415E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8647" w:type="dxa"/>
      <w:tblInd w:w="-14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6662"/>
    </w:tblGrid>
    <w:tr w:rsidR="005D5164" w14:paraId="20DF455B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18026C" w14:textId="0526781E" w:rsidR="005D5164" w:rsidRPr="00B7670B" w:rsidRDefault="002F1C0D" w:rsidP="002F1C0D">
          <w:pPr>
            <w:suppressAutoHyphens w:val="0"/>
            <w:autoSpaceDN/>
            <w:textAlignment w:val="auto"/>
          </w:pPr>
          <w:r w:rsidRPr="00B7670B">
            <w:t>1495758/2022</w:t>
          </w:r>
        </w:p>
      </w:tc>
    </w:tr>
    <w:tr w:rsidR="005D5164" w14:paraId="595B4115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14871CA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AD53B1C" w14:textId="05FCEA75" w:rsidR="005D5164" w:rsidRPr="00B7670B" w:rsidRDefault="005D5164" w:rsidP="005D5164">
          <w:pPr>
            <w:suppressAutoHyphens w:val="0"/>
            <w:textAlignment w:val="auto"/>
          </w:pPr>
          <w:r w:rsidRPr="00B7670B">
            <w:t>CAU/MT</w:t>
          </w:r>
        </w:p>
      </w:tc>
    </w:tr>
    <w:tr w:rsidR="005D5164" w14:paraId="15660D09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098A7F75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CD9B80" w14:textId="3514BA04" w:rsidR="005D5164" w:rsidRPr="004B518E" w:rsidRDefault="002F1C0D" w:rsidP="005D5164">
          <w:pPr>
            <w:widowControl w:val="0"/>
            <w:jc w:val="both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t>BANCO DE DADOS ATHIS</w:t>
          </w:r>
        </w:p>
      </w:tc>
    </w:tr>
  </w:tbl>
  <w:p w14:paraId="070EDC9A" w14:textId="77777777" w:rsidR="004B5D6D" w:rsidRDefault="00D2415E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D49"/>
    <w:multiLevelType w:val="hybridMultilevel"/>
    <w:tmpl w:val="4A16A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F50"/>
    <w:multiLevelType w:val="hybridMultilevel"/>
    <w:tmpl w:val="A41A1822"/>
    <w:lvl w:ilvl="0" w:tplc="277C164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0607"/>
    <w:multiLevelType w:val="hybridMultilevel"/>
    <w:tmpl w:val="C40823B4"/>
    <w:lvl w:ilvl="0" w:tplc="269222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4762"/>
    <w:multiLevelType w:val="multilevel"/>
    <w:tmpl w:val="71FEA46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5F06EF"/>
    <w:multiLevelType w:val="hybridMultilevel"/>
    <w:tmpl w:val="02BE6A50"/>
    <w:lvl w:ilvl="0" w:tplc="3B1640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E886F7C"/>
    <w:multiLevelType w:val="hybridMultilevel"/>
    <w:tmpl w:val="5052D72C"/>
    <w:lvl w:ilvl="0" w:tplc="46FE0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3711F"/>
    <w:multiLevelType w:val="hybridMultilevel"/>
    <w:tmpl w:val="37B6A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1CBB"/>
    <w:multiLevelType w:val="hybridMultilevel"/>
    <w:tmpl w:val="02BE6A50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BAE520D"/>
    <w:multiLevelType w:val="hybridMultilevel"/>
    <w:tmpl w:val="DEE0E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2108"/>
    <w:multiLevelType w:val="hybridMultilevel"/>
    <w:tmpl w:val="4D2AD06E"/>
    <w:lvl w:ilvl="0" w:tplc="B5504318">
      <w:start w:val="1"/>
      <w:numFmt w:val="bullet"/>
      <w:lvlText w:val=""/>
      <w:lvlJc w:val="left"/>
      <w:pPr>
        <w:ind w:left="1141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8536E"/>
    <w:multiLevelType w:val="hybridMultilevel"/>
    <w:tmpl w:val="40B0F3E8"/>
    <w:lvl w:ilvl="0" w:tplc="CB04D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61844"/>
    <w:multiLevelType w:val="hybridMultilevel"/>
    <w:tmpl w:val="08D07144"/>
    <w:lvl w:ilvl="0" w:tplc="844258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85120"/>
    <w:multiLevelType w:val="hybridMultilevel"/>
    <w:tmpl w:val="F9BA07DA"/>
    <w:lvl w:ilvl="0" w:tplc="F35C96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D4B5F"/>
    <w:multiLevelType w:val="hybridMultilevel"/>
    <w:tmpl w:val="A224DC4C"/>
    <w:lvl w:ilvl="0" w:tplc="E8C0B4D4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66D2"/>
    <w:multiLevelType w:val="hybridMultilevel"/>
    <w:tmpl w:val="DEE0E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73C3"/>
    <w:multiLevelType w:val="hybridMultilevel"/>
    <w:tmpl w:val="FE1296D8"/>
    <w:lvl w:ilvl="0" w:tplc="6DC4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6F131C"/>
    <w:multiLevelType w:val="hybridMultilevel"/>
    <w:tmpl w:val="CCC2C140"/>
    <w:lvl w:ilvl="0" w:tplc="6696F3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73D52"/>
    <w:multiLevelType w:val="hybridMultilevel"/>
    <w:tmpl w:val="CD70E81A"/>
    <w:lvl w:ilvl="0" w:tplc="180A75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55B1167"/>
    <w:multiLevelType w:val="hybridMultilevel"/>
    <w:tmpl w:val="C85AB2FA"/>
    <w:lvl w:ilvl="0" w:tplc="8B9C5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4648E0"/>
    <w:multiLevelType w:val="hybridMultilevel"/>
    <w:tmpl w:val="2020DE22"/>
    <w:lvl w:ilvl="0" w:tplc="5C102B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58F3"/>
    <w:multiLevelType w:val="hybridMultilevel"/>
    <w:tmpl w:val="1C9E5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C63AE"/>
    <w:multiLevelType w:val="hybridMultilevel"/>
    <w:tmpl w:val="40B0F3E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B34020"/>
    <w:multiLevelType w:val="hybridMultilevel"/>
    <w:tmpl w:val="8EE09BDA"/>
    <w:lvl w:ilvl="0" w:tplc="69F8D91A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  <w:i w:val="0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69BC11E6"/>
    <w:multiLevelType w:val="hybridMultilevel"/>
    <w:tmpl w:val="81B8D060"/>
    <w:lvl w:ilvl="0" w:tplc="E18C40BA">
      <w:start w:val="1"/>
      <w:numFmt w:val="lowerLetter"/>
      <w:lvlText w:val="%1)"/>
      <w:lvlJc w:val="left"/>
      <w:pPr>
        <w:ind w:left="1494" w:hanging="360"/>
      </w:pPr>
      <w:rPr>
        <w:rFonts w:ascii="Cambria" w:hAnsi="Cambria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BF27661"/>
    <w:multiLevelType w:val="hybridMultilevel"/>
    <w:tmpl w:val="9F841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80C3E"/>
    <w:multiLevelType w:val="hybridMultilevel"/>
    <w:tmpl w:val="266C4800"/>
    <w:lvl w:ilvl="0" w:tplc="2F147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966481"/>
    <w:multiLevelType w:val="hybridMultilevel"/>
    <w:tmpl w:val="F0A0F002"/>
    <w:lvl w:ilvl="0" w:tplc="A33CD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892484"/>
    <w:multiLevelType w:val="multilevel"/>
    <w:tmpl w:val="1EFC1752"/>
    <w:lvl w:ilvl="0">
      <w:start w:val="1"/>
      <w:numFmt w:val="decimal"/>
      <w:lvlText w:val="%1 –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96F42"/>
    <w:multiLevelType w:val="multilevel"/>
    <w:tmpl w:val="FDAA27E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72947602">
    <w:abstractNumId w:val="18"/>
  </w:num>
  <w:num w:numId="2" w16cid:durableId="620843139">
    <w:abstractNumId w:val="24"/>
  </w:num>
  <w:num w:numId="3" w16cid:durableId="143860575">
    <w:abstractNumId w:val="25"/>
  </w:num>
  <w:num w:numId="4" w16cid:durableId="797769885">
    <w:abstractNumId w:val="14"/>
  </w:num>
  <w:num w:numId="5" w16cid:durableId="436486637">
    <w:abstractNumId w:val="17"/>
  </w:num>
  <w:num w:numId="6" w16cid:durableId="1845822819">
    <w:abstractNumId w:val="28"/>
  </w:num>
  <w:num w:numId="7" w16cid:durableId="1530991426">
    <w:abstractNumId w:val="27"/>
  </w:num>
  <w:num w:numId="8" w16cid:durableId="1403942779">
    <w:abstractNumId w:val="4"/>
  </w:num>
  <w:num w:numId="9" w16cid:durableId="198595431">
    <w:abstractNumId w:val="30"/>
  </w:num>
  <w:num w:numId="10" w16cid:durableId="1442845725">
    <w:abstractNumId w:val="26"/>
  </w:num>
  <w:num w:numId="11" w16cid:durableId="1403141121">
    <w:abstractNumId w:val="19"/>
  </w:num>
  <w:num w:numId="12" w16cid:durableId="1279413371">
    <w:abstractNumId w:val="5"/>
  </w:num>
  <w:num w:numId="13" w16cid:durableId="51777563">
    <w:abstractNumId w:val="8"/>
  </w:num>
  <w:num w:numId="14" w16cid:durableId="2028435760">
    <w:abstractNumId w:val="10"/>
  </w:num>
  <w:num w:numId="15" w16cid:durableId="1986665600">
    <w:abstractNumId w:val="11"/>
  </w:num>
  <w:num w:numId="16" w16cid:durableId="1207140338">
    <w:abstractNumId w:val="16"/>
  </w:num>
  <w:num w:numId="17" w16cid:durableId="703017283">
    <w:abstractNumId w:val="2"/>
  </w:num>
  <w:num w:numId="18" w16cid:durableId="1968196553">
    <w:abstractNumId w:val="12"/>
  </w:num>
  <w:num w:numId="19" w16cid:durableId="309293670">
    <w:abstractNumId w:val="1"/>
  </w:num>
  <w:num w:numId="20" w16cid:durableId="1616674130">
    <w:abstractNumId w:val="6"/>
  </w:num>
  <w:num w:numId="21" w16cid:durableId="946887984">
    <w:abstractNumId w:val="20"/>
  </w:num>
  <w:num w:numId="22" w16cid:durableId="350571872">
    <w:abstractNumId w:val="29"/>
  </w:num>
  <w:num w:numId="23" w16cid:durableId="1825388190">
    <w:abstractNumId w:val="29"/>
    <w:lvlOverride w:ilvl="0">
      <w:startOverride w:val="1"/>
    </w:lvlOverride>
  </w:num>
  <w:num w:numId="24" w16cid:durableId="1984113614">
    <w:abstractNumId w:val="22"/>
  </w:num>
  <w:num w:numId="25" w16cid:durableId="360400581">
    <w:abstractNumId w:val="21"/>
  </w:num>
  <w:num w:numId="26" w16cid:durableId="1741636828">
    <w:abstractNumId w:val="23"/>
  </w:num>
  <w:num w:numId="27" w16cid:durableId="397830205">
    <w:abstractNumId w:val="7"/>
  </w:num>
  <w:num w:numId="28" w16cid:durableId="372967536">
    <w:abstractNumId w:val="15"/>
  </w:num>
  <w:num w:numId="29" w16cid:durableId="636838314">
    <w:abstractNumId w:val="9"/>
  </w:num>
  <w:num w:numId="30" w16cid:durableId="939878478">
    <w:abstractNumId w:val="13"/>
  </w:num>
  <w:num w:numId="31" w16cid:durableId="1734965055">
    <w:abstractNumId w:val="0"/>
  </w:num>
  <w:num w:numId="32" w16cid:durableId="591357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34D"/>
    <w:rsid w:val="000144D4"/>
    <w:rsid w:val="00046F4B"/>
    <w:rsid w:val="000C1C8D"/>
    <w:rsid w:val="001509F6"/>
    <w:rsid w:val="00154C40"/>
    <w:rsid w:val="0018364A"/>
    <w:rsid w:val="001E656E"/>
    <w:rsid w:val="001F0357"/>
    <w:rsid w:val="001F1498"/>
    <w:rsid w:val="00216646"/>
    <w:rsid w:val="002707CE"/>
    <w:rsid w:val="002707EB"/>
    <w:rsid w:val="0029705A"/>
    <w:rsid w:val="002C6050"/>
    <w:rsid w:val="002E587A"/>
    <w:rsid w:val="002F1C0D"/>
    <w:rsid w:val="00313167"/>
    <w:rsid w:val="003320F4"/>
    <w:rsid w:val="00342CDD"/>
    <w:rsid w:val="003730E2"/>
    <w:rsid w:val="00393933"/>
    <w:rsid w:val="003D5F5B"/>
    <w:rsid w:val="004171B6"/>
    <w:rsid w:val="00420CE4"/>
    <w:rsid w:val="00422903"/>
    <w:rsid w:val="0042370C"/>
    <w:rsid w:val="00425E18"/>
    <w:rsid w:val="00453864"/>
    <w:rsid w:val="00460C75"/>
    <w:rsid w:val="00470AFF"/>
    <w:rsid w:val="004830E7"/>
    <w:rsid w:val="004B518E"/>
    <w:rsid w:val="00532AC9"/>
    <w:rsid w:val="005A1036"/>
    <w:rsid w:val="005A2144"/>
    <w:rsid w:val="005C0A17"/>
    <w:rsid w:val="005D5164"/>
    <w:rsid w:val="0060090A"/>
    <w:rsid w:val="00664C16"/>
    <w:rsid w:val="00674B99"/>
    <w:rsid w:val="006D034D"/>
    <w:rsid w:val="00711F71"/>
    <w:rsid w:val="007416F7"/>
    <w:rsid w:val="00750F00"/>
    <w:rsid w:val="007520CA"/>
    <w:rsid w:val="007F5C5D"/>
    <w:rsid w:val="00815B81"/>
    <w:rsid w:val="00833318"/>
    <w:rsid w:val="00834100"/>
    <w:rsid w:val="00853FC8"/>
    <w:rsid w:val="0089065F"/>
    <w:rsid w:val="008D4AD6"/>
    <w:rsid w:val="008E28F0"/>
    <w:rsid w:val="00923B5D"/>
    <w:rsid w:val="00932769"/>
    <w:rsid w:val="00953262"/>
    <w:rsid w:val="00971E69"/>
    <w:rsid w:val="00981581"/>
    <w:rsid w:val="0098662B"/>
    <w:rsid w:val="009B2897"/>
    <w:rsid w:val="009B54F5"/>
    <w:rsid w:val="009E717E"/>
    <w:rsid w:val="00A02AC8"/>
    <w:rsid w:val="00A609BA"/>
    <w:rsid w:val="00A72CD0"/>
    <w:rsid w:val="00AA13D4"/>
    <w:rsid w:val="00AD3EA6"/>
    <w:rsid w:val="00B02E9C"/>
    <w:rsid w:val="00B36AB2"/>
    <w:rsid w:val="00B47537"/>
    <w:rsid w:val="00B7670B"/>
    <w:rsid w:val="00B77A27"/>
    <w:rsid w:val="00B90165"/>
    <w:rsid w:val="00BC21D2"/>
    <w:rsid w:val="00BD1CF5"/>
    <w:rsid w:val="00C32B4B"/>
    <w:rsid w:val="00C4681A"/>
    <w:rsid w:val="00C8099A"/>
    <w:rsid w:val="00CA3ABF"/>
    <w:rsid w:val="00CE489B"/>
    <w:rsid w:val="00CF08A9"/>
    <w:rsid w:val="00D00E7B"/>
    <w:rsid w:val="00D2115A"/>
    <w:rsid w:val="00D2415E"/>
    <w:rsid w:val="00DF5A56"/>
    <w:rsid w:val="00E324B1"/>
    <w:rsid w:val="00E45238"/>
    <w:rsid w:val="00E561E7"/>
    <w:rsid w:val="00E65947"/>
    <w:rsid w:val="00E85310"/>
    <w:rsid w:val="00E93B55"/>
    <w:rsid w:val="00E959FC"/>
    <w:rsid w:val="00ED56B5"/>
    <w:rsid w:val="00FA4248"/>
    <w:rsid w:val="00FA4B0B"/>
    <w:rsid w:val="00FA6953"/>
    <w:rsid w:val="00FC60F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F3AC989"/>
  <w15:docId w15:val="{8694DBA9-9282-48F1-B26A-05F4EF00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422903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uiPriority w:val="99"/>
    <w:rPr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lang w:eastAsia="en-US"/>
    </w:rPr>
  </w:style>
  <w:style w:type="character" w:styleId="Refdenotaderodap">
    <w:name w:val="footnote reference"/>
    <w:basedOn w:val="Fontepargpadro"/>
    <w:uiPriority w:val="99"/>
    <w:rPr>
      <w:position w:val="0"/>
      <w:vertAlign w:val="superscript"/>
    </w:rPr>
  </w:style>
  <w:style w:type="paragraph" w:styleId="Textodenotadefim">
    <w:name w:val="endnote text"/>
    <w:basedOn w:val="Normal"/>
    <w:uiPriority w:val="99"/>
    <w:rPr>
      <w:sz w:val="20"/>
      <w:szCs w:val="20"/>
    </w:rPr>
  </w:style>
  <w:style w:type="character" w:customStyle="1" w:styleId="TextodenotadefimChar">
    <w:name w:val="Texto de nota de fim Char"/>
    <w:basedOn w:val="Fontepargpadro"/>
    <w:uiPriority w:val="99"/>
    <w:rPr>
      <w:lang w:eastAsia="en-US"/>
    </w:rPr>
  </w:style>
  <w:style w:type="character" w:styleId="Refdenotadefim">
    <w:name w:val="endnote reference"/>
    <w:basedOn w:val="Fontepargpadro"/>
    <w:uiPriority w:val="99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F149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22903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rsid w:val="00422903"/>
    <w:pPr>
      <w:widowControl w:val="0"/>
      <w:autoSpaceDE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22903"/>
    <w:rPr>
      <w:rFonts w:ascii="Times New Roman" w:eastAsia="Times New Roman" w:hAnsi="Times New Roman"/>
      <w:sz w:val="22"/>
      <w:szCs w:val="22"/>
      <w:lang w:bidi="pt-BR"/>
    </w:rPr>
  </w:style>
  <w:style w:type="paragraph" w:customStyle="1" w:styleId="texto1">
    <w:name w:val="texto1"/>
    <w:basedOn w:val="Normal"/>
    <w:rsid w:val="00AA13D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character" w:customStyle="1" w:styleId="jota">
    <w:name w:val="jota"/>
    <w:basedOn w:val="Fontepargpadro"/>
    <w:rsid w:val="00AA13D4"/>
  </w:style>
  <w:style w:type="character" w:styleId="TextodoEspaoReservado">
    <w:name w:val="Placeholder Text"/>
    <w:basedOn w:val="Fontepargpadro"/>
    <w:rsid w:val="00AA13D4"/>
  </w:style>
  <w:style w:type="paragraph" w:styleId="Textodecomentrio">
    <w:name w:val="annotation text"/>
    <w:basedOn w:val="Normal"/>
    <w:link w:val="TextodecomentrioChar"/>
    <w:rsid w:val="00AA13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A13D4"/>
    <w:rPr>
      <w:lang w:eastAsia="en-US"/>
    </w:rPr>
  </w:style>
  <w:style w:type="character" w:styleId="Refdecomentrio">
    <w:name w:val="annotation reference"/>
    <w:basedOn w:val="Fontepargpadro"/>
    <w:rsid w:val="00AA13D4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AA13D4"/>
    <w:rPr>
      <w:color w:val="954F72"/>
      <w:u w:val="single"/>
    </w:rPr>
  </w:style>
  <w:style w:type="paragraph" w:customStyle="1" w:styleId="msonormal0">
    <w:name w:val="msonormal"/>
    <w:basedOn w:val="Normal"/>
    <w:rsid w:val="00AA13D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6">
    <w:name w:val="xl66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50505"/>
      <w:lang w:eastAsia="pt-BR"/>
    </w:rPr>
  </w:style>
  <w:style w:type="paragraph" w:customStyle="1" w:styleId="xl67">
    <w:name w:val="xl67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68">
    <w:name w:val="xl68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9">
    <w:name w:val="xl69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70">
    <w:name w:val="xl70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1">
    <w:name w:val="xl71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72">
    <w:name w:val="xl72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3">
    <w:name w:val="xl73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4">
    <w:name w:val="xl74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5">
    <w:name w:val="xl75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6">
    <w:name w:val="xl76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pt-BR"/>
    </w:rPr>
  </w:style>
  <w:style w:type="paragraph" w:customStyle="1" w:styleId="xl79">
    <w:name w:val="xl79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pt-BR"/>
    </w:rPr>
  </w:style>
  <w:style w:type="paragraph" w:customStyle="1" w:styleId="xl63">
    <w:name w:val="xl63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4">
    <w:name w:val="xl64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0">
    <w:name w:val="xl80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82">
    <w:name w:val="xl82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83E6-3C0C-4115-8C06-DB5EFB6C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8</cp:revision>
  <cp:lastPrinted>2022-01-28T15:52:00Z</cp:lastPrinted>
  <dcterms:created xsi:type="dcterms:W3CDTF">2022-05-25T15:44:00Z</dcterms:created>
  <dcterms:modified xsi:type="dcterms:W3CDTF">2022-06-28T18:47:00Z</dcterms:modified>
</cp:coreProperties>
</file>