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B663" w14:textId="0C4F6225" w:rsidR="00465E3B" w:rsidRPr="006C4AF5" w:rsidRDefault="00DB7518" w:rsidP="00F57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6C4AF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</w:t>
      </w:r>
      <w:proofErr w:type="gramStart"/>
      <w:r w:rsidRPr="006C4AF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Nº</w:t>
      </w:r>
      <w:r w:rsidRPr="006C4AF5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F57C51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877</w:t>
      </w:r>
      <w:proofErr w:type="gramEnd"/>
      <w:r w:rsidR="00E61BAB" w:rsidRPr="006C4AF5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/2022</w:t>
      </w:r>
      <w:r w:rsidRPr="006C4AF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2D6CD29A" w14:textId="77777777" w:rsidR="00465E3B" w:rsidRPr="006C4AF5" w:rsidRDefault="00465E3B" w:rsidP="00F57C51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2D8214E" w14:textId="00538750" w:rsidR="00465E3B" w:rsidRPr="006C4AF5" w:rsidRDefault="00DB7518" w:rsidP="00F57C5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C4AF5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6C4AF5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</w:t>
      </w:r>
      <w:proofErr w:type="spellStart"/>
      <w:r w:rsidRPr="006C4AF5"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 w:rsidRPr="006C4AF5">
        <w:rPr>
          <w:rFonts w:ascii="Times New Roman" w:eastAsia="Times New Roman" w:hAnsi="Times New Roman"/>
          <w:sz w:val="22"/>
          <w:szCs w:val="22"/>
          <w:lang w:eastAsia="pt-BR"/>
        </w:rPr>
        <w:t xml:space="preserve">), no dia </w:t>
      </w:r>
      <w:r w:rsidR="00E61BAB" w:rsidRPr="006C4AF5">
        <w:rPr>
          <w:rFonts w:ascii="Times New Roman" w:eastAsia="Times New Roman" w:hAnsi="Times New Roman"/>
          <w:sz w:val="22"/>
          <w:szCs w:val="22"/>
          <w:lang w:eastAsia="pt-BR"/>
        </w:rPr>
        <w:t>25 de maio de 2022</w:t>
      </w:r>
      <w:r w:rsidRPr="006C4AF5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7882927C" w14:textId="77777777" w:rsidR="00465E3B" w:rsidRPr="006C4AF5" w:rsidRDefault="00465E3B" w:rsidP="00F57C51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3AA77E" w14:textId="77777777" w:rsidR="00465E3B" w:rsidRPr="006C4AF5" w:rsidRDefault="00DB7518" w:rsidP="00F57C51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4AF5">
        <w:rPr>
          <w:rFonts w:ascii="Times New Roman" w:eastAsia="Times New Roman" w:hAnsi="Times New Roman"/>
          <w:sz w:val="22"/>
          <w:szCs w:val="22"/>
          <w:lang w:eastAsia="pt-BR"/>
        </w:rPr>
        <w:t>Considerando que o pedido de desligamento do CAU, disposto no inciso I do art. 13 da Resolução CAU/BR nº 167/2018, é facultado ao profissional que não pretende exercer a profissão e deseja se desvincular do Conselho, desde que atendidas as seguintes condições: Não ocupar emprego, cargo ou função técnica, no setor público ou privado, para o qual seja exigida formação profissional na área de Arquitetura e Urbanismo ou para cujo concurso público ou processo seletivo tenha sido exigido o registro do profissional no Conselho; Não constar em processo fiscalizatório e/ou ético-disciplinar em tramitação nos CAU/UF ou no CAU/BR; Não possuir Registro de Responsabilidade Técnica (RRT) sem a devida baixa no CAU; e efetuar a devolução da Carteira de Identificação Profissional do CAU, caso a possua.</w:t>
      </w:r>
    </w:p>
    <w:p w14:paraId="19385DC6" w14:textId="77777777" w:rsidR="00465E3B" w:rsidRPr="006C4AF5" w:rsidRDefault="00465E3B" w:rsidP="00F57C51">
      <w:pPr>
        <w:shd w:val="clear" w:color="auto" w:fill="FFFFFF"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E19658" w14:textId="77777777" w:rsidR="00E61BAB" w:rsidRPr="006C4AF5" w:rsidRDefault="00DB7518" w:rsidP="00F57C51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4AF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caso o profissional atenda às condições estabelecidas no art. 14 da Resolução CAU/BR nº 167/2018, o requerimento de desligamento será deferido pelo CAU/UF competente e </w:t>
      </w:r>
      <w:r w:rsidR="00E61BAB" w:rsidRPr="006C4AF5">
        <w:rPr>
          <w:rFonts w:ascii="Times New Roman" w:eastAsia="Times New Roman" w:hAnsi="Times New Roman"/>
          <w:sz w:val="22"/>
          <w:szCs w:val="22"/>
          <w:lang w:eastAsia="pt-BR"/>
        </w:rPr>
        <w:t>o cancelamento de registro será efetivado na forma do art. 17 desta Resolução n.º 167/2018.</w:t>
      </w:r>
    </w:p>
    <w:p w14:paraId="128D380C" w14:textId="5A931D8D" w:rsidR="00465E3B" w:rsidRPr="006C4AF5" w:rsidRDefault="00E61BAB" w:rsidP="00F57C51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4AF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EABECBD" w14:textId="6BF6E44E" w:rsidR="00465E3B" w:rsidRPr="006C4AF5" w:rsidRDefault="00DB7518" w:rsidP="00F57C51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4AF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do Conselheiro Relator </w:t>
      </w:r>
      <w:r w:rsidR="00E61BAB" w:rsidRPr="006C4AF5">
        <w:rPr>
          <w:rFonts w:ascii="Times New Roman" w:eastAsia="Times New Roman" w:hAnsi="Times New Roman"/>
          <w:sz w:val="22"/>
          <w:szCs w:val="22"/>
          <w:lang w:eastAsia="pt-BR"/>
        </w:rPr>
        <w:t xml:space="preserve">Elisângela Fernandes </w:t>
      </w:r>
      <w:proofErr w:type="spellStart"/>
      <w:r w:rsidR="00E61BAB" w:rsidRPr="006C4AF5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="00E61BAB" w:rsidRPr="006C4AF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4A5FA55" w14:textId="77777777" w:rsidR="00465E3B" w:rsidRPr="006C4AF5" w:rsidRDefault="00465E3B" w:rsidP="00F57C51">
      <w:pPr>
        <w:shd w:val="clear" w:color="auto" w:fill="FFFFFF"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816964" w14:textId="77777777" w:rsidR="00465E3B" w:rsidRPr="006C4AF5" w:rsidRDefault="00DB7518" w:rsidP="00F57C51">
      <w:pPr>
        <w:shd w:val="clear" w:color="auto" w:fill="FFFFFF"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4AF5">
        <w:rPr>
          <w:rFonts w:ascii="Times New Roman" w:eastAsia="Times New Roman" w:hAnsi="Times New Roman"/>
          <w:sz w:val="22"/>
          <w:szCs w:val="22"/>
          <w:lang w:eastAsia="pt-BR"/>
        </w:rPr>
        <w:t>Considerando que o requerimento de desligamento será submetido à análise e aprovação do CAU/UF competente, cabendo ao responsável, quando julgar necessário, efetuar diligências ou requisitar documentos e informações adicionais para fundamentar a decisão.</w:t>
      </w:r>
    </w:p>
    <w:p w14:paraId="25B50B5B" w14:textId="77777777" w:rsidR="00465E3B" w:rsidRPr="006C4AF5" w:rsidRDefault="00465E3B" w:rsidP="00F57C51">
      <w:pPr>
        <w:shd w:val="clear" w:color="auto" w:fill="FFFFFF"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81565C" w14:textId="77777777" w:rsidR="00465E3B" w:rsidRPr="006C4AF5" w:rsidRDefault="00465E3B" w:rsidP="00F57C51">
      <w:pPr>
        <w:shd w:val="clear" w:color="auto" w:fill="FFFFFF"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DAD905" w14:textId="77777777" w:rsidR="00465E3B" w:rsidRPr="006C4AF5" w:rsidRDefault="00DB7518" w:rsidP="00F57C51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6C4AF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DELIBEROU:</w:t>
      </w:r>
    </w:p>
    <w:p w14:paraId="47C4673D" w14:textId="77777777" w:rsidR="00465E3B" w:rsidRPr="006C4AF5" w:rsidRDefault="00465E3B" w:rsidP="00F57C51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B96181" w14:textId="0CB2BF51" w:rsidR="00465E3B" w:rsidRPr="006C4AF5" w:rsidRDefault="00DB7518" w:rsidP="00F57C51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 w:rsidRPr="006C4AF5">
        <w:rPr>
          <w:rFonts w:ascii="Times New Roman" w:eastAsia="Times New Roman" w:hAnsi="Times New Roman"/>
          <w:iCs/>
          <w:sz w:val="22"/>
          <w:szCs w:val="22"/>
          <w:lang w:eastAsia="pt-BR"/>
        </w:rPr>
        <w:t xml:space="preserve">Aprovar o deferimento do requerimento de cancelamento do registro profissional em nome do profissional </w:t>
      </w:r>
      <w:r w:rsidR="00E61BAB" w:rsidRPr="006C4AF5">
        <w:rPr>
          <w:rFonts w:ascii="Times New Roman" w:hAnsi="Times New Roman"/>
          <w:sz w:val="22"/>
          <w:szCs w:val="22"/>
        </w:rPr>
        <w:t>KARLA KAROLINE MARTINS SPULDARO</w:t>
      </w:r>
      <w:r w:rsidRPr="006C4AF5">
        <w:rPr>
          <w:rFonts w:ascii="Times New Roman" w:eastAsia="Times New Roman" w:hAnsi="Times New Roman"/>
          <w:iCs/>
          <w:sz w:val="22"/>
          <w:szCs w:val="22"/>
          <w:lang w:eastAsia="pt-BR"/>
        </w:rPr>
        <w:t>.</w:t>
      </w:r>
    </w:p>
    <w:p w14:paraId="40623F4C" w14:textId="77777777" w:rsidR="006C4AF5" w:rsidRPr="006C4AF5" w:rsidRDefault="006C4AF5" w:rsidP="00F57C51">
      <w:pPr>
        <w:pStyle w:val="PargrafodaLista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71065551" w14:textId="3EBA6DDC" w:rsidR="00E61BAB" w:rsidRPr="0062084A" w:rsidRDefault="00DB7518" w:rsidP="00F57C51">
      <w:pPr>
        <w:pStyle w:val="PargrafodaLista"/>
        <w:numPr>
          <w:ilvl w:val="0"/>
          <w:numId w:val="1"/>
        </w:numPr>
        <w:shd w:val="clear" w:color="auto" w:fill="FFFFFF"/>
        <w:spacing w:before="75" w:after="75" w:line="276" w:lineRule="auto"/>
        <w:jc w:val="both"/>
        <w:rPr>
          <w:rFonts w:eastAsia="Times New Roman"/>
          <w:i/>
          <w:iCs/>
          <w:lang w:eastAsia="pt-BR"/>
        </w:rPr>
      </w:pPr>
      <w:r w:rsidRPr="006C4AF5">
        <w:rPr>
          <w:rFonts w:ascii="Times New Roman" w:eastAsia="Times New Roman" w:hAnsi="Times New Roman"/>
          <w:iCs/>
          <w:sz w:val="22"/>
          <w:szCs w:val="22"/>
          <w:lang w:eastAsia="pt-BR"/>
        </w:rPr>
        <w:t xml:space="preserve">Remeter o processo ao setor técnico do CAU/MT </w:t>
      </w:r>
      <w:r w:rsidR="00E61BAB" w:rsidRPr="0062084A">
        <w:rPr>
          <w:rFonts w:eastAsia="Times New Roman"/>
          <w:i/>
          <w:iCs/>
          <w:lang w:eastAsia="pt-BR"/>
        </w:rPr>
        <w:t xml:space="preserve">para que cadastre no </w:t>
      </w:r>
      <w:r w:rsidR="00E61BAB" w:rsidRPr="0062084A">
        <w:rPr>
          <w:rFonts w:ascii="Times New Roman" w:eastAsia="Times New Roman" w:hAnsi="Times New Roman"/>
          <w:iCs/>
          <w:sz w:val="22"/>
          <w:szCs w:val="22"/>
          <w:lang w:eastAsia="pt-BR"/>
        </w:rPr>
        <w:t xml:space="preserve"> SICCAU o deferimento com termo inicial </w:t>
      </w:r>
      <w:r w:rsidR="00E61BAB" w:rsidRPr="0062084A">
        <w:rPr>
          <w:rFonts w:eastAsia="Times New Roman"/>
          <w:i/>
          <w:iCs/>
          <w:lang w:eastAsia="pt-BR"/>
        </w:rPr>
        <w:t>a</w:t>
      </w:r>
      <w:r w:rsidR="00E61BAB" w:rsidRPr="0062084A">
        <w:rPr>
          <w:rFonts w:ascii="Times New Roman" w:eastAsia="Times New Roman" w:hAnsi="Times New Roman"/>
          <w:iCs/>
          <w:sz w:val="22"/>
          <w:szCs w:val="22"/>
          <w:lang w:eastAsia="pt-BR"/>
        </w:rPr>
        <w:t xml:space="preserve"> data do requerimento de desligamento e realize comunicado o profissional sobre a decisão e esclareça que havendo interesse em retornar as atividades, à pessoa física deve requerer um novo registro profissional, devendo cumprir todas as condições e requisitos estabelecidos em regulamentação específica do CAU/BR correlata ao registro de profissional e desde que não tenha débitos pendentes com o CAU, sendo criada uma nova numeração de registro e transferidos todos os dados do registro anterior.</w:t>
      </w:r>
    </w:p>
    <w:p w14:paraId="0335719F" w14:textId="4FBB0D07" w:rsidR="00E61BAB" w:rsidRPr="006C4AF5" w:rsidRDefault="006C4AF5" w:rsidP="00F57C5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6C4A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Após realização do item 2, o setor técnico do CAU/MT verificará </w:t>
      </w:r>
      <w:r w:rsidR="00E61BAB" w:rsidRPr="006C4A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</w:t>
      </w:r>
      <w:r w:rsidR="00E61BAB" w:rsidRPr="006C4AF5">
        <w:rPr>
          <w:rFonts w:ascii="Times New Roman" w:hAnsi="Times New Roman"/>
          <w:sz w:val="22"/>
          <w:szCs w:val="22"/>
        </w:rPr>
        <w:t xml:space="preserve"> existência de dívidas pendente</w:t>
      </w:r>
      <w:r w:rsidR="0062084A">
        <w:rPr>
          <w:rFonts w:ascii="Times New Roman" w:hAnsi="Times New Roman"/>
          <w:sz w:val="22"/>
          <w:szCs w:val="22"/>
        </w:rPr>
        <w:t>s</w:t>
      </w:r>
      <w:r w:rsidR="00E61BAB" w:rsidRPr="006C4AF5">
        <w:rPr>
          <w:rFonts w:ascii="Times New Roman" w:hAnsi="Times New Roman"/>
          <w:sz w:val="22"/>
          <w:szCs w:val="22"/>
        </w:rPr>
        <w:t xml:space="preserve"> e havendo, que realize o encaminhamento do processo ao setor competente para cobrança administrativas e/ou judiciais.</w:t>
      </w:r>
    </w:p>
    <w:p w14:paraId="7412F123" w14:textId="15B9B451" w:rsidR="00E61BAB" w:rsidRPr="006C4AF5" w:rsidRDefault="00E61BAB" w:rsidP="00F57C51">
      <w:pPr>
        <w:pStyle w:val="PargrafodaLista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DC75FD" w14:textId="77777777" w:rsidR="00465E3B" w:rsidRPr="006C4AF5" w:rsidRDefault="00DB7518" w:rsidP="00F57C5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4AF5">
        <w:rPr>
          <w:rFonts w:ascii="Times New Roman" w:eastAsia="Times New Roman" w:hAnsi="Times New Roman"/>
          <w:sz w:val="22"/>
          <w:szCs w:val="22"/>
          <w:lang w:eastAsia="pt-BR"/>
        </w:rPr>
        <w:t>Essa deliberação entra em vigor nesta data.</w:t>
      </w:r>
    </w:p>
    <w:p w14:paraId="51A72C3F" w14:textId="77777777" w:rsidR="00465E3B" w:rsidRPr="006C4AF5" w:rsidRDefault="00465E3B" w:rsidP="00F57C51">
      <w:pPr>
        <w:pStyle w:val="PargrafodaLista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1E967D" w14:textId="77777777" w:rsidR="00DB7518" w:rsidRDefault="00DB7518" w:rsidP="00F57C51">
      <w:pPr>
        <w:pStyle w:val="Corpodetexto"/>
        <w:spacing w:before="10" w:line="276" w:lineRule="auto"/>
        <w:rPr>
          <w:b/>
          <w:color w:val="FF0000"/>
          <w:sz w:val="33"/>
        </w:rPr>
      </w:pPr>
    </w:p>
    <w:p w14:paraId="67ABAE7C" w14:textId="77777777" w:rsidR="00DB7518" w:rsidRPr="00CF7B79" w:rsidRDefault="00DB7518" w:rsidP="00F57C51">
      <w:pPr>
        <w:spacing w:before="215" w:line="276" w:lineRule="auto"/>
        <w:ind w:right="205"/>
        <w:jc w:val="both"/>
        <w:rPr>
          <w:b/>
          <w:color w:val="FF0000"/>
        </w:rPr>
      </w:pPr>
      <w:r w:rsidRPr="007211C8">
        <w:rPr>
          <w:color w:val="000000" w:themeColor="text1"/>
          <w:lang w:eastAsia="pt-BR"/>
        </w:rPr>
        <w:t xml:space="preserve">Com </w:t>
      </w:r>
      <w:r w:rsidRPr="007211C8">
        <w:rPr>
          <w:b/>
          <w:color w:val="000000" w:themeColor="text1"/>
          <w:lang w:eastAsia="pt-BR"/>
        </w:rPr>
        <w:t xml:space="preserve">04 votos favoráveis </w:t>
      </w:r>
      <w:r w:rsidRPr="007211C8">
        <w:rPr>
          <w:color w:val="000000" w:themeColor="text1"/>
          <w:lang w:eastAsia="pt-BR"/>
        </w:rPr>
        <w:t xml:space="preserve">dos Conselheiros Elisangela Fernandes </w:t>
      </w:r>
      <w:proofErr w:type="spellStart"/>
      <w:r w:rsidRPr="007211C8">
        <w:rPr>
          <w:color w:val="000000" w:themeColor="text1"/>
          <w:lang w:eastAsia="pt-BR"/>
        </w:rPr>
        <w:t>Bokorni</w:t>
      </w:r>
      <w:proofErr w:type="spellEnd"/>
      <w:r w:rsidRPr="007211C8">
        <w:rPr>
          <w:color w:val="000000" w:themeColor="text1"/>
          <w:lang w:eastAsia="pt-BR"/>
        </w:rPr>
        <w:t xml:space="preserve">, Alexsandro Reis, Thiago Rafael </w:t>
      </w:r>
      <w:proofErr w:type="spellStart"/>
      <w:r w:rsidRPr="007211C8">
        <w:rPr>
          <w:color w:val="000000" w:themeColor="text1"/>
          <w:lang w:eastAsia="pt-BR"/>
        </w:rPr>
        <w:t>Pandini</w:t>
      </w:r>
      <w:proofErr w:type="spellEnd"/>
      <w:r w:rsidRPr="007211C8">
        <w:rPr>
          <w:color w:val="000000" w:themeColor="text1"/>
          <w:lang w:eastAsia="pt-BR"/>
        </w:rPr>
        <w:t xml:space="preserve"> e Karen </w:t>
      </w:r>
      <w:proofErr w:type="spellStart"/>
      <w:r w:rsidRPr="007211C8">
        <w:rPr>
          <w:color w:val="000000" w:themeColor="text1"/>
          <w:lang w:eastAsia="pt-BR"/>
        </w:rPr>
        <w:t>Mayumi</w:t>
      </w:r>
      <w:proofErr w:type="spellEnd"/>
      <w:r w:rsidRPr="007211C8">
        <w:rPr>
          <w:color w:val="000000" w:themeColor="text1"/>
          <w:lang w:eastAsia="pt-BR"/>
        </w:rPr>
        <w:t xml:space="preserve"> Matsumoto; </w:t>
      </w:r>
      <w:r w:rsidRPr="007211C8">
        <w:rPr>
          <w:b/>
          <w:color w:val="000000" w:themeColor="text1"/>
          <w:lang w:eastAsia="pt-BR"/>
        </w:rPr>
        <w:t>00 votos contrários</w:t>
      </w:r>
      <w:r w:rsidRPr="007211C8">
        <w:rPr>
          <w:color w:val="000000" w:themeColor="text1"/>
          <w:lang w:eastAsia="pt-BR"/>
        </w:rPr>
        <w:t xml:space="preserve">; </w:t>
      </w:r>
      <w:r w:rsidRPr="007211C8">
        <w:rPr>
          <w:b/>
          <w:color w:val="000000" w:themeColor="text1"/>
          <w:lang w:eastAsia="pt-BR"/>
        </w:rPr>
        <w:t xml:space="preserve">00 abstenções </w:t>
      </w:r>
      <w:r w:rsidRPr="007211C8">
        <w:rPr>
          <w:color w:val="000000" w:themeColor="text1"/>
          <w:lang w:eastAsia="pt-BR"/>
        </w:rPr>
        <w:t xml:space="preserve">e </w:t>
      </w:r>
      <w:r w:rsidRPr="007211C8">
        <w:rPr>
          <w:b/>
          <w:color w:val="000000" w:themeColor="text1"/>
          <w:lang w:eastAsia="pt-BR"/>
        </w:rPr>
        <w:t>00 ausência</w:t>
      </w:r>
    </w:p>
    <w:p w14:paraId="4051B991" w14:textId="77777777" w:rsidR="00DB7518" w:rsidRDefault="00DB7518" w:rsidP="00F57C51">
      <w:pPr>
        <w:pStyle w:val="Corpodetexto"/>
        <w:spacing w:before="10" w:line="276" w:lineRule="auto"/>
        <w:rPr>
          <w:b/>
          <w:color w:val="FF0000"/>
          <w:sz w:val="33"/>
        </w:rPr>
      </w:pPr>
    </w:p>
    <w:p w14:paraId="1A48C672" w14:textId="77777777" w:rsidR="00DB7518" w:rsidRPr="00CF7B79" w:rsidRDefault="00DB7518" w:rsidP="00F57C51">
      <w:pPr>
        <w:pStyle w:val="Corpodetexto"/>
        <w:spacing w:before="10" w:line="276" w:lineRule="auto"/>
        <w:rPr>
          <w:b/>
          <w:color w:val="FF0000"/>
          <w:sz w:val="33"/>
        </w:rPr>
      </w:pPr>
    </w:p>
    <w:p w14:paraId="74F1C3ED" w14:textId="77777777" w:rsidR="00DB7518" w:rsidRDefault="00DB7518" w:rsidP="00F57C51">
      <w:pPr>
        <w:pStyle w:val="Ttulo1"/>
        <w:spacing w:before="1" w:line="276" w:lineRule="auto"/>
        <w:jc w:val="both"/>
      </w:pPr>
      <w:r>
        <w:t>ELISANGELA BOKORNI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79F643FE" w14:textId="77777777" w:rsidR="00DB7518" w:rsidRDefault="00DB7518" w:rsidP="00F57C51">
      <w:pPr>
        <w:pStyle w:val="Corpodetexto"/>
        <w:spacing w:before="37" w:line="276" w:lineRule="auto"/>
        <w:ind w:left="220"/>
      </w:pPr>
      <w:r>
        <w:t>Coordenadora</w:t>
      </w:r>
    </w:p>
    <w:p w14:paraId="779B72DD" w14:textId="77777777" w:rsidR="00DB7518" w:rsidRDefault="00DB7518" w:rsidP="00F57C51">
      <w:pPr>
        <w:pStyle w:val="Corpodetexto"/>
        <w:spacing w:line="276" w:lineRule="auto"/>
        <w:rPr>
          <w:sz w:val="20"/>
        </w:rPr>
      </w:pPr>
    </w:p>
    <w:p w14:paraId="21927169" w14:textId="77777777" w:rsidR="00DB7518" w:rsidRDefault="00DB7518" w:rsidP="00F57C51">
      <w:pPr>
        <w:pStyle w:val="Corpodetexto"/>
        <w:spacing w:line="276" w:lineRule="auto"/>
        <w:rPr>
          <w:sz w:val="20"/>
        </w:rPr>
      </w:pPr>
    </w:p>
    <w:p w14:paraId="0A159CFE" w14:textId="77777777" w:rsidR="00DB7518" w:rsidRDefault="00DB7518" w:rsidP="00F57C51">
      <w:pPr>
        <w:pStyle w:val="Corpodetexto"/>
        <w:spacing w:line="276" w:lineRule="auto"/>
        <w:rPr>
          <w:sz w:val="26"/>
        </w:rPr>
      </w:pPr>
    </w:p>
    <w:p w14:paraId="4A28797B" w14:textId="02DC1168" w:rsidR="00DB7518" w:rsidRDefault="00DB7518" w:rsidP="00F57C51">
      <w:pPr>
        <w:pStyle w:val="Ttulo1"/>
        <w:spacing w:before="1" w:line="276" w:lineRule="auto"/>
      </w:pPr>
      <w:r>
        <w:t>KAREN MAYUMI MATSUMOTO</w:t>
      </w:r>
      <w:r>
        <w:tab/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0DC93A61" w14:textId="77777777" w:rsidR="00DB7518" w:rsidRDefault="00DB7518" w:rsidP="00F57C51">
      <w:pPr>
        <w:pStyle w:val="Corpodetexto"/>
        <w:spacing w:before="37" w:line="276" w:lineRule="auto"/>
        <w:ind w:left="220"/>
      </w:pPr>
      <w:r>
        <w:t>Coordenadora Adjunto</w:t>
      </w:r>
    </w:p>
    <w:p w14:paraId="7BD154C8" w14:textId="77777777" w:rsidR="00DB7518" w:rsidRDefault="00DB7518" w:rsidP="00F57C51">
      <w:pPr>
        <w:pStyle w:val="Corpodetexto"/>
        <w:spacing w:before="8" w:line="276" w:lineRule="auto"/>
        <w:rPr>
          <w:sz w:val="28"/>
        </w:rPr>
      </w:pPr>
    </w:p>
    <w:p w14:paraId="28AE69AE" w14:textId="77777777" w:rsidR="00DB7518" w:rsidRDefault="00DB7518" w:rsidP="00F57C51">
      <w:pPr>
        <w:pStyle w:val="Corpodetexto"/>
        <w:spacing w:before="8" w:line="276" w:lineRule="auto"/>
        <w:rPr>
          <w:sz w:val="28"/>
        </w:rPr>
      </w:pPr>
    </w:p>
    <w:p w14:paraId="4618F6C7" w14:textId="77777777" w:rsidR="00DB7518" w:rsidRDefault="00DB7518" w:rsidP="00F57C51">
      <w:pPr>
        <w:pStyle w:val="Corpodetexto"/>
        <w:spacing w:before="8" w:line="276" w:lineRule="auto"/>
        <w:rPr>
          <w:sz w:val="28"/>
        </w:rPr>
      </w:pPr>
    </w:p>
    <w:p w14:paraId="46BFFD78" w14:textId="7688C570" w:rsidR="00DB7518" w:rsidRPr="00D875B4" w:rsidRDefault="00DB7518" w:rsidP="00F57C51">
      <w:pPr>
        <w:pStyle w:val="Corpodetexto"/>
        <w:spacing w:before="8" w:line="276" w:lineRule="auto"/>
        <w:ind w:firstLine="142"/>
        <w:rPr>
          <w:b/>
          <w:bCs/>
        </w:rPr>
      </w:pPr>
      <w:r w:rsidRPr="00D875B4">
        <w:rPr>
          <w:b/>
          <w:bCs/>
        </w:rPr>
        <w:t>ALEXSANDRO REIS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pacing w:val="2"/>
        </w:rPr>
        <w:t>______________________________</w:t>
      </w:r>
    </w:p>
    <w:p w14:paraId="4E6BC1E1" w14:textId="77777777" w:rsidR="00DB7518" w:rsidRDefault="00DB7518" w:rsidP="00F57C51">
      <w:pPr>
        <w:pStyle w:val="Corpodetexto"/>
        <w:spacing w:before="37" w:line="276" w:lineRule="auto"/>
        <w:ind w:left="220"/>
      </w:pPr>
      <w:r>
        <w:t>Membro</w:t>
      </w:r>
    </w:p>
    <w:p w14:paraId="16F9B40D" w14:textId="77777777" w:rsidR="00DB7518" w:rsidRDefault="00DB7518" w:rsidP="00F57C51">
      <w:pPr>
        <w:pStyle w:val="Corpodetexto"/>
        <w:spacing w:before="6" w:line="276" w:lineRule="auto"/>
        <w:rPr>
          <w:sz w:val="28"/>
        </w:rPr>
      </w:pPr>
    </w:p>
    <w:p w14:paraId="047D0C00" w14:textId="77777777" w:rsidR="00DB7518" w:rsidRDefault="00DB7518" w:rsidP="00F57C51">
      <w:pPr>
        <w:pStyle w:val="Corpodetexto"/>
        <w:spacing w:before="6" w:line="276" w:lineRule="auto"/>
        <w:rPr>
          <w:sz w:val="28"/>
        </w:rPr>
      </w:pPr>
    </w:p>
    <w:p w14:paraId="4C421518" w14:textId="77777777" w:rsidR="00DB7518" w:rsidRDefault="00DB7518" w:rsidP="00F57C51">
      <w:pPr>
        <w:pStyle w:val="Corpodetexto"/>
        <w:spacing w:before="6" w:line="276" w:lineRule="auto"/>
        <w:rPr>
          <w:sz w:val="28"/>
        </w:rPr>
      </w:pPr>
    </w:p>
    <w:p w14:paraId="1E30234C" w14:textId="3ABB827B" w:rsidR="00DB7518" w:rsidRDefault="00DB7518" w:rsidP="00F57C51">
      <w:pPr>
        <w:pStyle w:val="Ttulo1"/>
        <w:spacing w:line="276" w:lineRule="auto"/>
      </w:pPr>
      <w:r>
        <w:t>THIAGO RAFAEL PANDINI</w:t>
      </w:r>
      <w:r>
        <w:tab/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37C6CB77" w14:textId="77777777" w:rsidR="00DB7518" w:rsidRDefault="00DB7518" w:rsidP="00F57C51">
      <w:pPr>
        <w:pStyle w:val="Corpodetexto"/>
        <w:spacing w:before="40" w:line="276" w:lineRule="auto"/>
        <w:ind w:left="220"/>
      </w:pPr>
      <w:r>
        <w:t>Membro</w:t>
      </w:r>
    </w:p>
    <w:sectPr w:rsidR="00DB7518">
      <w:headerReference w:type="default" r:id="rId7"/>
      <w:footerReference w:type="default" r:id="rId8"/>
      <w:pgSz w:w="11900" w:h="16840"/>
      <w:pgMar w:top="1843" w:right="1128" w:bottom="568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AF77" w14:textId="77777777" w:rsidR="00252EB3" w:rsidRDefault="00DB7518">
      <w:r>
        <w:separator/>
      </w:r>
    </w:p>
  </w:endnote>
  <w:endnote w:type="continuationSeparator" w:id="0">
    <w:p w14:paraId="1620E4DE" w14:textId="77777777" w:rsidR="00252EB3" w:rsidRDefault="00DB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F20" w14:textId="77777777" w:rsidR="00F21F9F" w:rsidRDefault="00DB7518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4792C1" wp14:editId="0ED5A4F3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B3C75CA" w14:textId="77777777" w:rsidR="00F21F9F" w:rsidRDefault="00DB751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4792C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3B3C75CA" w14:textId="77777777" w:rsidR="00F21F9F" w:rsidRDefault="00DB751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EFD3595" w14:textId="77777777" w:rsidR="00F21F9F" w:rsidRDefault="0063047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0ED6" w14:textId="77777777" w:rsidR="00252EB3" w:rsidRDefault="00DB7518">
      <w:r>
        <w:rPr>
          <w:color w:val="000000"/>
        </w:rPr>
        <w:separator/>
      </w:r>
    </w:p>
  </w:footnote>
  <w:footnote w:type="continuationSeparator" w:id="0">
    <w:p w14:paraId="1B92F506" w14:textId="77777777" w:rsidR="00252EB3" w:rsidRDefault="00DB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FDB2" w14:textId="77777777" w:rsidR="00F21F9F" w:rsidRDefault="00DB7518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0B2AAD4" wp14:editId="015057DE">
          <wp:simplePos x="0" y="0"/>
          <wp:positionH relativeFrom="page">
            <wp:align>center</wp:align>
          </wp:positionH>
          <wp:positionV relativeFrom="paragraph">
            <wp:posOffset>-50246</wp:posOffset>
          </wp:positionV>
          <wp:extent cx="5850258" cy="490520"/>
          <wp:effectExtent l="0" t="0" r="0" b="4780"/>
          <wp:wrapNone/>
          <wp:docPr id="1" name="Imagem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6661B7" w14:textId="77777777" w:rsidR="00F21F9F" w:rsidRDefault="00630472">
    <w:pPr>
      <w:pStyle w:val="Cabealho"/>
      <w:tabs>
        <w:tab w:val="left" w:pos="2880"/>
        <w:tab w:val="left" w:pos="6120"/>
        <w:tab w:val="right" w:pos="8640"/>
      </w:tabs>
      <w:ind w:left="-1134"/>
    </w:pPr>
  </w:p>
  <w:p w14:paraId="26BF9155" w14:textId="77777777" w:rsidR="00F21F9F" w:rsidRDefault="00630472">
    <w:pPr>
      <w:pStyle w:val="Cabealho"/>
      <w:tabs>
        <w:tab w:val="left" w:pos="2880"/>
        <w:tab w:val="left" w:pos="6120"/>
        <w:tab w:val="right" w:pos="8640"/>
      </w:tabs>
      <w:ind w:left="-1134"/>
    </w:pP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64"/>
      <w:gridCol w:w="7426"/>
    </w:tblGrid>
    <w:tr w:rsidR="00E61BAB" w14:paraId="33D7721F" w14:textId="77777777">
      <w:trPr>
        <w:cantSplit/>
        <w:trHeight w:val="283"/>
        <w:jc w:val="center"/>
      </w:trPr>
      <w:tc>
        <w:tcPr>
          <w:tcW w:w="17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E373A48" w14:textId="77777777" w:rsidR="00E61BAB" w:rsidRDefault="00E61BAB" w:rsidP="00E61BAB">
          <w:pPr>
            <w:spacing w:line="276" w:lineRule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C38BCF" w14:textId="1CDCE5EA" w:rsidR="00E61BAB" w:rsidRPr="00E61BAB" w:rsidRDefault="00E61BAB" w:rsidP="00E61BAB">
          <w:pPr>
            <w:widowControl w:val="0"/>
            <w:spacing w:line="276" w:lineRule="auto"/>
            <w:rPr>
              <w:sz w:val="20"/>
            </w:rPr>
          </w:pPr>
          <w:r w:rsidRPr="00E61BAB">
            <w:rPr>
              <w:sz w:val="20"/>
            </w:rPr>
            <w:t>1475128/2022</w:t>
          </w:r>
        </w:p>
      </w:tc>
    </w:tr>
    <w:tr w:rsidR="00E61BAB" w14:paraId="08FBD837" w14:textId="77777777">
      <w:trPr>
        <w:cantSplit/>
        <w:trHeight w:val="283"/>
        <w:jc w:val="center"/>
      </w:trPr>
      <w:tc>
        <w:tcPr>
          <w:tcW w:w="17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B41D4A5" w14:textId="77777777" w:rsidR="00E61BAB" w:rsidRDefault="00E61BAB" w:rsidP="00E61BAB">
          <w:pPr>
            <w:spacing w:line="276" w:lineRule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879F6C" w14:textId="0C868E40" w:rsidR="00E61BAB" w:rsidRPr="00E61BAB" w:rsidRDefault="00E61BAB" w:rsidP="00E61BAB">
          <w:pPr>
            <w:suppressAutoHyphens w:val="0"/>
            <w:textAlignment w:val="auto"/>
            <w:rPr>
              <w:sz w:val="20"/>
            </w:rPr>
          </w:pPr>
          <w:r w:rsidRPr="00E61BAB">
            <w:rPr>
              <w:sz w:val="20"/>
            </w:rPr>
            <w:t>KARLA KAROLINE MARTINS SPULDARO</w:t>
          </w:r>
        </w:p>
      </w:tc>
    </w:tr>
    <w:tr w:rsidR="00E61BAB" w14:paraId="687AD0D1" w14:textId="77777777">
      <w:trPr>
        <w:cantSplit/>
        <w:trHeight w:val="283"/>
        <w:jc w:val="center"/>
      </w:trPr>
      <w:tc>
        <w:tcPr>
          <w:tcW w:w="17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0A271A0" w14:textId="77777777" w:rsidR="00E61BAB" w:rsidRDefault="00E61BAB" w:rsidP="00E61BAB">
          <w:pPr>
            <w:spacing w:line="276" w:lineRule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2EDD115" w14:textId="77777777" w:rsidR="00E61BAB" w:rsidRDefault="00E61BAB" w:rsidP="00E61BAB">
          <w:pPr>
            <w:widowControl w:val="0"/>
            <w:spacing w:line="276" w:lineRule="auto"/>
          </w:pPr>
          <w:r>
            <w:rPr>
              <w:sz w:val="20"/>
            </w:rPr>
            <w:t>CANCELAMENTO POR PEDIDO DE DESLIGAMENTO DO CAU - PF</w:t>
          </w:r>
        </w:p>
      </w:tc>
    </w:tr>
  </w:tbl>
  <w:p w14:paraId="4AA9D8FD" w14:textId="77777777" w:rsidR="00F21F9F" w:rsidRDefault="00630472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B0A24"/>
    <w:multiLevelType w:val="multilevel"/>
    <w:tmpl w:val="5846D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60399"/>
    <w:multiLevelType w:val="multilevel"/>
    <w:tmpl w:val="499AFCCA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 w16cid:durableId="128743951">
    <w:abstractNumId w:val="0"/>
  </w:num>
  <w:num w:numId="2" w16cid:durableId="1006861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E3B"/>
    <w:rsid w:val="00252EB3"/>
    <w:rsid w:val="00465E3B"/>
    <w:rsid w:val="0062084A"/>
    <w:rsid w:val="00630472"/>
    <w:rsid w:val="006C4AF5"/>
    <w:rsid w:val="00DB7518"/>
    <w:rsid w:val="00E61BAB"/>
    <w:rsid w:val="00F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0454"/>
  <w15:docId w15:val="{56892891-BD04-4876-B990-0C7E1278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DB7518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suppressAutoHyphens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DB7518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DB7518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B7518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4</cp:revision>
  <cp:lastPrinted>2021-08-17T20:38:00Z</cp:lastPrinted>
  <dcterms:created xsi:type="dcterms:W3CDTF">2022-05-25T14:29:00Z</dcterms:created>
  <dcterms:modified xsi:type="dcterms:W3CDTF">2022-06-28T20:20:00Z</dcterms:modified>
</cp:coreProperties>
</file>