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5502" w14:textId="71722A98" w:rsidR="00E6606A" w:rsidRPr="009F1026" w:rsidRDefault="00E6606A" w:rsidP="00DC6042">
      <w:pPr>
        <w:pBdr>
          <w:top w:val="single" w:sz="8" w:space="2" w:color="7F7F7F"/>
          <w:bottom w:val="single" w:sz="8" w:space="0" w:color="7F7F7F"/>
        </w:pBdr>
        <w:shd w:val="clear" w:color="auto" w:fill="F2F2F2"/>
        <w:spacing w:after="0"/>
        <w:jc w:val="center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b/>
          <w:color w:val="000000"/>
          <w:sz w:val="23"/>
          <w:szCs w:val="23"/>
        </w:rPr>
        <w:t>DELIBERAÇÃO PLENÁRIA DP</w:t>
      </w:r>
      <w:r w:rsidR="00590FFF" w:rsidRPr="009F1026">
        <w:rPr>
          <w:rFonts w:ascii="Times New Roman" w:hAnsi="Times New Roman"/>
          <w:b/>
          <w:color w:val="000000"/>
          <w:sz w:val="23"/>
          <w:szCs w:val="23"/>
        </w:rPr>
        <w:t>O</w:t>
      </w:r>
      <w:r w:rsidRPr="009F1026">
        <w:rPr>
          <w:rFonts w:ascii="Times New Roman" w:hAnsi="Times New Roman"/>
          <w:b/>
          <w:color w:val="000000"/>
          <w:sz w:val="23"/>
          <w:szCs w:val="23"/>
        </w:rPr>
        <w:t xml:space="preserve">MT Nº </w:t>
      </w:r>
      <w:r w:rsidR="006753F0" w:rsidRPr="009F1026">
        <w:rPr>
          <w:rFonts w:ascii="Times New Roman" w:hAnsi="Times New Roman"/>
          <w:b/>
          <w:color w:val="000000" w:themeColor="text1"/>
          <w:sz w:val="23"/>
          <w:szCs w:val="23"/>
        </w:rPr>
        <w:t>0</w:t>
      </w:r>
      <w:r w:rsidR="00467179" w:rsidRPr="009F1026">
        <w:rPr>
          <w:rFonts w:ascii="Times New Roman" w:hAnsi="Times New Roman"/>
          <w:b/>
          <w:color w:val="000000" w:themeColor="text1"/>
          <w:sz w:val="23"/>
          <w:szCs w:val="23"/>
        </w:rPr>
        <w:t>132</w:t>
      </w:r>
      <w:r w:rsidR="006753F0" w:rsidRPr="009F1026">
        <w:rPr>
          <w:rFonts w:ascii="Times New Roman" w:hAnsi="Times New Roman"/>
          <w:b/>
          <w:color w:val="000000" w:themeColor="text1"/>
          <w:sz w:val="23"/>
          <w:szCs w:val="23"/>
        </w:rPr>
        <w:t>-</w:t>
      </w:r>
      <w:r w:rsidR="00021148" w:rsidRPr="009F1026">
        <w:rPr>
          <w:rFonts w:ascii="Times New Roman" w:hAnsi="Times New Roman"/>
          <w:b/>
          <w:color w:val="000000" w:themeColor="text1"/>
          <w:sz w:val="23"/>
          <w:szCs w:val="23"/>
        </w:rPr>
        <w:t>14</w:t>
      </w:r>
      <w:r w:rsidRPr="009F1026">
        <w:rPr>
          <w:rFonts w:ascii="Times New Roman" w:hAnsi="Times New Roman"/>
          <w:b/>
          <w:color w:val="000000" w:themeColor="text1"/>
          <w:sz w:val="23"/>
          <w:szCs w:val="23"/>
        </w:rPr>
        <w:t>/2023</w:t>
      </w:r>
    </w:p>
    <w:p w14:paraId="3010A56E" w14:textId="77777777" w:rsidR="00240D89" w:rsidRDefault="00240D89" w:rsidP="00DC6042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  <w:sz w:val="23"/>
          <w:szCs w:val="23"/>
        </w:rPr>
      </w:pPr>
    </w:p>
    <w:p w14:paraId="4121E672" w14:textId="18DF1381" w:rsidR="00021148" w:rsidRPr="009F1026" w:rsidRDefault="00DA48B4" w:rsidP="00DC6042">
      <w:pPr>
        <w:tabs>
          <w:tab w:val="left" w:pos="3119"/>
        </w:tabs>
        <w:spacing w:after="0"/>
        <w:ind w:left="5103"/>
        <w:jc w:val="both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 xml:space="preserve">Aprovar a </w:t>
      </w:r>
      <w:r w:rsidR="00021148" w:rsidRPr="009F1026">
        <w:rPr>
          <w:rFonts w:ascii="Times New Roman" w:hAnsi="Times New Roman"/>
          <w:sz w:val="23"/>
          <w:szCs w:val="23"/>
        </w:rPr>
        <w:t xml:space="preserve">criação do cargo de </w:t>
      </w:r>
      <w:r w:rsidR="00021148" w:rsidRPr="009F1026">
        <w:rPr>
          <w:rFonts w:ascii="Times New Roman" w:hAnsi="Times New Roman"/>
          <w:i/>
          <w:iCs/>
          <w:sz w:val="23"/>
          <w:szCs w:val="23"/>
        </w:rPr>
        <w:t xml:space="preserve">“Supervisor de Processo da Presidência e Comissões”, </w:t>
      </w:r>
      <w:r w:rsidR="00021148" w:rsidRPr="009F1026">
        <w:rPr>
          <w:rFonts w:ascii="Times New Roman" w:hAnsi="Times New Roman"/>
          <w:sz w:val="23"/>
          <w:szCs w:val="23"/>
        </w:rPr>
        <w:t xml:space="preserve">conforme Deliberação Plenária DPOMT nº. 0132-02/2023, que aprovou e homologou a Deliberação Plenária </w:t>
      </w:r>
      <w:r w:rsidR="00021148" w:rsidRPr="009F1026">
        <w:rPr>
          <w:rFonts w:ascii="Times New Roman" w:hAnsi="Times New Roman"/>
          <w:i/>
          <w:iCs/>
          <w:sz w:val="23"/>
          <w:szCs w:val="23"/>
        </w:rPr>
        <w:t>Ad Referendum</w:t>
      </w:r>
      <w:r w:rsidR="00021148" w:rsidRPr="009F1026">
        <w:rPr>
          <w:rFonts w:ascii="Times New Roman" w:hAnsi="Times New Roman"/>
          <w:sz w:val="23"/>
          <w:szCs w:val="23"/>
        </w:rPr>
        <w:t xml:space="preserve"> nº. 001/2023, que aprovou a </w:t>
      </w:r>
      <w:r w:rsidR="00021148" w:rsidRPr="009F1026">
        <w:rPr>
          <w:rFonts w:ascii="Times New Roman" w:eastAsia="Times New Roman" w:hAnsi="Times New Roman"/>
          <w:sz w:val="23"/>
          <w:szCs w:val="23"/>
          <w:lang w:eastAsia="pt-BR"/>
        </w:rPr>
        <w:t>Portaria Normativa CAU/MT n.º 01/2023 que “regulamenta as atribuições dos ocupantes de cargo Comissionado e Efetivo no âmbito do CAU/MT”.</w:t>
      </w:r>
    </w:p>
    <w:p w14:paraId="582DCC9F" w14:textId="77777777" w:rsidR="00196264" w:rsidRPr="009F1026" w:rsidRDefault="00196264" w:rsidP="00DC6042">
      <w:pPr>
        <w:spacing w:after="0"/>
        <w:ind w:left="5103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2081A357" w14:textId="6D535BCC" w:rsidR="00284AED" w:rsidRPr="009F1026" w:rsidRDefault="00284AED" w:rsidP="00DC6042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9F1026">
        <w:rPr>
          <w:rFonts w:ascii="Times New Roman" w:hAnsi="Times New Roman"/>
          <w:color w:val="000000"/>
          <w:sz w:val="23"/>
          <w:szCs w:val="23"/>
        </w:rPr>
        <w:t xml:space="preserve">O PLENÁRIO DO CONSELHO DE ARQUITETURA E URBANISMO DE MATO GROSSO – CAU/MT no exercício das competências e prerrogativas de que trata os artigos 29 e 30 do Regimento Interno do CAU/MT </w:t>
      </w:r>
      <w:r w:rsidR="001F76DD">
        <w:rPr>
          <w:rFonts w:ascii="Times New Roman" w:hAnsi="Times New Roman"/>
          <w:color w:val="000000"/>
          <w:sz w:val="23"/>
          <w:szCs w:val="23"/>
        </w:rPr>
        <w:t>reunido ordinariamente de maneira virtual (aplicativo Microsoft Teams), no dia 25 de março de 2023</w:t>
      </w:r>
      <w:r w:rsidR="001F76DD">
        <w:rPr>
          <w:rFonts w:ascii="Times New Roman" w:hAnsi="Times New Roman"/>
          <w:color w:val="000000"/>
          <w:sz w:val="23"/>
          <w:szCs w:val="23"/>
        </w:rPr>
        <w:t>, e</w:t>
      </w:r>
    </w:p>
    <w:p w14:paraId="57EF0646" w14:textId="07D07F34" w:rsidR="006753F0" w:rsidRPr="009F1026" w:rsidRDefault="006753F0" w:rsidP="00DC6042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1CE47D39" w14:textId="31F589EF" w:rsidR="00021148" w:rsidRDefault="00021148" w:rsidP="00DC6042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>Considerando que o Conselho de Arquitetura e Urbanismo de Mato Grosso é uma autarquia dotada de personalidade jurídica de direito público, com autonomia administrativa e financeira e estrutura federativa, cujas atividades serão custeadas exclusivamente pelas próprias rendas, conforme artigo 24 da Lei 12.378/2010.</w:t>
      </w:r>
    </w:p>
    <w:p w14:paraId="33B97429" w14:textId="77777777" w:rsidR="001F76DD" w:rsidRPr="009F1026" w:rsidRDefault="001F76DD" w:rsidP="00DC6042">
      <w:pPr>
        <w:spacing w:after="0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04A4C801" w14:textId="6CAA16AB" w:rsidR="00021148" w:rsidRDefault="00021148" w:rsidP="00DC6042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>Considerando que compete ao Presidente propor ao Conselho Diretor ou ao Plenário atos normativos de gestão de pessoas, conforme determina art. 151, inciso XXXV do Regimento Interno do CAU/MT, de 09 de fevereiro de 2019.</w:t>
      </w:r>
    </w:p>
    <w:p w14:paraId="54348CCA" w14:textId="77777777" w:rsidR="001F76DD" w:rsidRPr="009F1026" w:rsidRDefault="001F76DD" w:rsidP="00DC6042">
      <w:pPr>
        <w:tabs>
          <w:tab w:val="left" w:pos="2268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40998F1A" w14:textId="77777777" w:rsidR="00021148" w:rsidRPr="009F1026" w:rsidRDefault="00021148" w:rsidP="00DC6042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 xml:space="preserve">Considerando que o ato </w:t>
      </w:r>
      <w:r w:rsidRPr="009F1026">
        <w:rPr>
          <w:rFonts w:ascii="Times New Roman" w:eastAsia="Times New Roman" w:hAnsi="Times New Roman"/>
          <w:i/>
          <w:iCs/>
          <w:sz w:val="23"/>
          <w:szCs w:val="23"/>
          <w:lang w:eastAsia="pt-BR"/>
        </w:rPr>
        <w:t xml:space="preserve">ad referendum </w:t>
      </w: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 xml:space="preserve">é instituído para resolver casos em regime urgência e que diante da necessidade de empregado na área, o CAU/MT através da Deliberação Plenária DPOMT nº. 0132-02/2023 aprovou e homologou a Deliberação Plenária </w:t>
      </w:r>
      <w:r w:rsidRPr="009F1026">
        <w:rPr>
          <w:rFonts w:ascii="Times New Roman" w:eastAsia="Times New Roman" w:hAnsi="Times New Roman"/>
          <w:i/>
          <w:iCs/>
          <w:sz w:val="23"/>
          <w:szCs w:val="23"/>
          <w:lang w:eastAsia="pt-BR"/>
        </w:rPr>
        <w:t xml:space="preserve">Ad Referendum </w:t>
      </w: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>nº. 001/2023, que aprovou a Portaria Normativa CAU/MT n.º 01/2023 que “regulamenta as atribuições dos ocupantes de cargo Comissionado e Efetivo no âmbito do CAU/MT”.</w:t>
      </w:r>
    </w:p>
    <w:p w14:paraId="5E13AFE3" w14:textId="77777777" w:rsidR="00021148" w:rsidRPr="009F1026" w:rsidRDefault="00021148" w:rsidP="00DC6042">
      <w:pPr>
        <w:pStyle w:val="NormalWeb"/>
        <w:shd w:val="clear" w:color="auto" w:fill="FFFFFF"/>
        <w:spacing w:line="276" w:lineRule="auto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</w:p>
    <w:p w14:paraId="344F7055" w14:textId="77777777" w:rsidR="00021148" w:rsidRPr="009F1026" w:rsidRDefault="00021148" w:rsidP="00DC6042">
      <w:pPr>
        <w:widowControl w:val="0"/>
        <w:tabs>
          <w:tab w:val="left" w:pos="1134"/>
          <w:tab w:val="left" w:pos="1701"/>
        </w:tabs>
        <w:suppressAutoHyphens w:val="0"/>
        <w:autoSpaceDE w:val="0"/>
        <w:spacing w:after="0"/>
        <w:ind w:right="6"/>
        <w:jc w:val="both"/>
        <w:textAlignment w:val="auto"/>
        <w:rPr>
          <w:rFonts w:ascii="Times New Roman" w:eastAsia="Times New Roman" w:hAnsi="Times New Roman"/>
          <w:sz w:val="23"/>
          <w:szCs w:val="23"/>
          <w:lang w:eastAsia="pt-BR"/>
        </w:rPr>
      </w:pP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>Considerando a necessidade de criação de cargo para realizar Supervisão de Processos da Presidência e Comissões, com a missão de supervisionar, planejar e organizar os processos da Presidência e Comissões visando assegurar que todas as atividades sejam executadas dentro do prazo, das normas e políticas do CAU/MT.</w:t>
      </w:r>
    </w:p>
    <w:p w14:paraId="0479B88B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lastRenderedPageBreak/>
        <w:t>Considerando que compete à CAF CAU/MT propor, apreciar e deliberar sobre atos normativos relativos à gestão da estratégia organizacional, referente a atendimento, funcionamento, patrimônio e administração do CAU/MT; propor, apreciar e deliberar sobre atos administrativos voltados à reestruturação organizacional do CAU/MT, conforme artigo 97 do Regimento Interno do CAU/MT.</w:t>
      </w:r>
    </w:p>
    <w:p w14:paraId="4CA94F7D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165B4195" w14:textId="787F0FE2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>Considerando que compete à CAF CAU/MT propor, apreciar e deliberar sobre atos normativos relativos à gestão estratégia econômico-financeira e patrimonial do CAU/MT e sobre a revisão do Planejamento Estratégico do CAU, encaminhando-a ao CAU/BR; propor, apreciar e deliberar sobre atos econômico-financeiros voltados à reestruturação organizacional do CAU/MT, conforme artigo 98 do Regimento Interno do CAU/MT.</w:t>
      </w:r>
    </w:p>
    <w:p w14:paraId="3D91435E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76B5DC3" w14:textId="7F0A0628" w:rsidR="00021148" w:rsidRDefault="00DA48B4" w:rsidP="00DC6042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sz w:val="23"/>
          <w:szCs w:val="23"/>
          <w:lang w:eastAsia="pt-BR"/>
        </w:rPr>
      </w:pPr>
      <w:r w:rsidRPr="009F1026">
        <w:rPr>
          <w:rFonts w:ascii="Times New Roman" w:hAnsi="Times New Roman"/>
          <w:color w:val="000000"/>
          <w:sz w:val="23"/>
          <w:szCs w:val="23"/>
        </w:rPr>
        <w:t xml:space="preserve">Considerando o relatório e voto do Conselheiro relator </w:t>
      </w:r>
      <w:r w:rsidR="00021148" w:rsidRPr="009F1026">
        <w:rPr>
          <w:rFonts w:ascii="Times New Roman" w:hAnsi="Times New Roman"/>
          <w:color w:val="000000"/>
          <w:sz w:val="23"/>
          <w:szCs w:val="23"/>
        </w:rPr>
        <w:t>Alexsandro Reis</w:t>
      </w:r>
      <w:r w:rsidRPr="009F1026">
        <w:rPr>
          <w:rFonts w:ascii="Times New Roman" w:hAnsi="Times New Roman"/>
          <w:color w:val="000000"/>
          <w:sz w:val="23"/>
          <w:szCs w:val="23"/>
        </w:rPr>
        <w:t>, bem como, a Deliberação n.º 31</w:t>
      </w:r>
      <w:r w:rsidR="00021148" w:rsidRPr="009F1026">
        <w:rPr>
          <w:rFonts w:ascii="Times New Roman" w:hAnsi="Times New Roman"/>
          <w:color w:val="000000"/>
          <w:sz w:val="23"/>
          <w:szCs w:val="23"/>
        </w:rPr>
        <w:t>6</w:t>
      </w:r>
      <w:r w:rsidRPr="009F1026">
        <w:rPr>
          <w:rFonts w:ascii="Times New Roman" w:hAnsi="Times New Roman"/>
          <w:color w:val="000000"/>
          <w:sz w:val="23"/>
          <w:szCs w:val="23"/>
        </w:rPr>
        <w:t xml:space="preserve">/2023, de 14 de </w:t>
      </w:r>
      <w:r w:rsidR="00021148" w:rsidRPr="009F1026">
        <w:rPr>
          <w:rFonts w:ascii="Times New Roman" w:hAnsi="Times New Roman"/>
          <w:color w:val="000000"/>
          <w:sz w:val="23"/>
          <w:szCs w:val="23"/>
        </w:rPr>
        <w:t>março</w:t>
      </w:r>
      <w:r w:rsidRPr="009F1026">
        <w:rPr>
          <w:rFonts w:ascii="Times New Roman" w:hAnsi="Times New Roman"/>
          <w:color w:val="000000"/>
          <w:sz w:val="23"/>
          <w:szCs w:val="23"/>
        </w:rPr>
        <w:t xml:space="preserve"> de 2023 que aprova </w:t>
      </w:r>
      <w:r w:rsidR="00021148" w:rsidRPr="009F1026">
        <w:rPr>
          <w:rFonts w:ascii="Times New Roman" w:hAnsi="Times New Roman"/>
          <w:color w:val="000000"/>
          <w:sz w:val="23"/>
          <w:szCs w:val="23"/>
        </w:rPr>
        <w:t>a</w:t>
      </w:r>
      <w:r w:rsidR="00021148" w:rsidRPr="009F1026">
        <w:rPr>
          <w:rFonts w:ascii="Times New Roman" w:hAnsi="Times New Roman"/>
          <w:sz w:val="23"/>
          <w:szCs w:val="23"/>
        </w:rPr>
        <w:t xml:space="preserve"> criação do cargo de </w:t>
      </w:r>
      <w:r w:rsidR="00021148" w:rsidRPr="009F1026">
        <w:rPr>
          <w:rFonts w:ascii="Times New Roman" w:hAnsi="Times New Roman"/>
          <w:i/>
          <w:iCs/>
          <w:sz w:val="23"/>
          <w:szCs w:val="23"/>
        </w:rPr>
        <w:t xml:space="preserve">“Supervisor de Processo da Presidência e Comissões”, </w:t>
      </w:r>
      <w:r w:rsidR="00021148" w:rsidRPr="009F1026">
        <w:rPr>
          <w:rFonts w:ascii="Times New Roman" w:hAnsi="Times New Roman"/>
          <w:sz w:val="23"/>
          <w:szCs w:val="23"/>
        </w:rPr>
        <w:t xml:space="preserve">conforme Deliberação Plenária DPOMT nº. 0132-02/2023, que aprovou e homologou a Deliberação Plenária </w:t>
      </w:r>
      <w:r w:rsidR="00021148" w:rsidRPr="009F1026">
        <w:rPr>
          <w:rFonts w:ascii="Times New Roman" w:hAnsi="Times New Roman"/>
          <w:i/>
          <w:iCs/>
          <w:sz w:val="23"/>
          <w:szCs w:val="23"/>
        </w:rPr>
        <w:t>Ad Referendum</w:t>
      </w:r>
      <w:r w:rsidR="00021148" w:rsidRPr="009F1026">
        <w:rPr>
          <w:rFonts w:ascii="Times New Roman" w:hAnsi="Times New Roman"/>
          <w:sz w:val="23"/>
          <w:szCs w:val="23"/>
        </w:rPr>
        <w:t xml:space="preserve"> nº. 001/2023, que aprovou a </w:t>
      </w:r>
      <w:r w:rsidR="00021148" w:rsidRPr="009F1026">
        <w:rPr>
          <w:rFonts w:ascii="Times New Roman" w:eastAsia="Times New Roman" w:hAnsi="Times New Roman"/>
          <w:sz w:val="23"/>
          <w:szCs w:val="23"/>
          <w:lang w:eastAsia="pt-BR"/>
        </w:rPr>
        <w:t>Portaria Normativa CAU/MT n.º 01/2023 que “regulamenta as atribuições dos ocupantes de cargo Comissionado e Efetivo no âmbito do CAU/MT”.</w:t>
      </w:r>
    </w:p>
    <w:p w14:paraId="3E9B387F" w14:textId="77777777" w:rsidR="001F76DD" w:rsidRPr="009F1026" w:rsidRDefault="001F76DD" w:rsidP="00DC6042">
      <w:pPr>
        <w:tabs>
          <w:tab w:val="left" w:pos="141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45D2C229" w14:textId="0CE18F0D" w:rsidR="00DA48B4" w:rsidRPr="009F1026" w:rsidRDefault="00DA48B4" w:rsidP="00DC6042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9F1026">
        <w:rPr>
          <w:rFonts w:ascii="Times New Roman" w:hAnsi="Times New Roman"/>
          <w:color w:val="000000"/>
          <w:sz w:val="23"/>
          <w:szCs w:val="23"/>
        </w:rPr>
        <w:t>Considerando as competências do Plenário do CAU/MT, conforme art. 29 do Regimento Interno do CAU/MT, de 09 de fevereiro de 20</w:t>
      </w:r>
      <w:r w:rsidR="002B2259" w:rsidRPr="009F1026">
        <w:rPr>
          <w:rFonts w:ascii="Times New Roman" w:hAnsi="Times New Roman"/>
          <w:color w:val="000000"/>
          <w:sz w:val="23"/>
          <w:szCs w:val="23"/>
        </w:rPr>
        <w:t>19</w:t>
      </w:r>
      <w:r w:rsidRPr="009F1026">
        <w:rPr>
          <w:rFonts w:ascii="Times New Roman" w:hAnsi="Times New Roman"/>
          <w:color w:val="000000"/>
          <w:sz w:val="23"/>
          <w:szCs w:val="23"/>
        </w:rPr>
        <w:t xml:space="preserve">. </w:t>
      </w:r>
    </w:p>
    <w:p w14:paraId="28B418C3" w14:textId="2026B301" w:rsidR="006753F0" w:rsidRPr="009F1026" w:rsidRDefault="006753F0" w:rsidP="00DC6042">
      <w:pPr>
        <w:pStyle w:val="NormalWeb"/>
        <w:shd w:val="clear" w:color="auto" w:fill="FFFFFF"/>
        <w:spacing w:line="276" w:lineRule="auto"/>
        <w:jc w:val="both"/>
        <w:rPr>
          <w:rFonts w:ascii="Times New Roman" w:eastAsia="Calibri" w:hAnsi="Times New Roman"/>
          <w:color w:val="000000"/>
          <w:sz w:val="23"/>
          <w:szCs w:val="23"/>
        </w:rPr>
      </w:pPr>
    </w:p>
    <w:p w14:paraId="09CA1CFA" w14:textId="40BD3F92" w:rsidR="004142AB" w:rsidRPr="009F1026" w:rsidRDefault="00284AED" w:rsidP="00DC6042">
      <w:pPr>
        <w:spacing w:after="0"/>
        <w:ind w:left="-284" w:firstLine="284"/>
        <w:jc w:val="both"/>
        <w:rPr>
          <w:rFonts w:ascii="Times New Roman" w:eastAsia="Times New Roman" w:hAnsi="Times New Roman"/>
          <w:b/>
          <w:sz w:val="23"/>
          <w:szCs w:val="23"/>
        </w:rPr>
      </w:pPr>
      <w:r w:rsidRPr="009F1026">
        <w:rPr>
          <w:rFonts w:ascii="Times New Roman" w:eastAsia="Times New Roman" w:hAnsi="Times New Roman"/>
          <w:b/>
          <w:sz w:val="23"/>
          <w:szCs w:val="23"/>
        </w:rPr>
        <w:t>DELIBEROU:</w:t>
      </w:r>
    </w:p>
    <w:p w14:paraId="373C94BD" w14:textId="77777777" w:rsidR="00DC6042" w:rsidRPr="009F1026" w:rsidRDefault="00DC6042" w:rsidP="00DC6042">
      <w:pPr>
        <w:spacing w:after="0"/>
        <w:ind w:left="-284" w:firstLine="284"/>
        <w:jc w:val="both"/>
        <w:rPr>
          <w:rFonts w:ascii="Times New Roman" w:eastAsia="Times New Roman" w:hAnsi="Times New Roman"/>
          <w:b/>
          <w:sz w:val="23"/>
          <w:szCs w:val="23"/>
        </w:rPr>
      </w:pPr>
    </w:p>
    <w:p w14:paraId="283541CF" w14:textId="620E4E4A" w:rsidR="00DA48B4" w:rsidRPr="009F1026" w:rsidRDefault="00DA48B4" w:rsidP="00DC6042">
      <w:pPr>
        <w:pStyle w:val="PargrafodaLista"/>
        <w:widowControl w:val="0"/>
        <w:numPr>
          <w:ilvl w:val="0"/>
          <w:numId w:val="35"/>
        </w:numPr>
        <w:tabs>
          <w:tab w:val="left" w:pos="640"/>
        </w:tabs>
        <w:autoSpaceDE w:val="0"/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 xml:space="preserve">Aprovar e homologar a </w:t>
      </w:r>
      <w:r w:rsidRPr="009F1026">
        <w:rPr>
          <w:rFonts w:ascii="Times New Roman" w:hAnsi="Times New Roman"/>
          <w:color w:val="000000"/>
          <w:sz w:val="23"/>
          <w:szCs w:val="23"/>
        </w:rPr>
        <w:t>Deliberação nº. 31</w:t>
      </w:r>
      <w:r w:rsidR="00021148" w:rsidRPr="009F1026">
        <w:rPr>
          <w:rFonts w:ascii="Times New Roman" w:hAnsi="Times New Roman"/>
          <w:color w:val="000000"/>
          <w:sz w:val="23"/>
          <w:szCs w:val="23"/>
        </w:rPr>
        <w:t>6</w:t>
      </w:r>
      <w:r w:rsidRPr="009F1026">
        <w:rPr>
          <w:rFonts w:ascii="Times New Roman" w:hAnsi="Times New Roman"/>
          <w:color w:val="000000"/>
          <w:sz w:val="23"/>
          <w:szCs w:val="23"/>
        </w:rPr>
        <w:t xml:space="preserve">/2023 da CAF-CAU/MT, de </w:t>
      </w:r>
      <w:r w:rsidR="00021148" w:rsidRPr="009F1026">
        <w:rPr>
          <w:rFonts w:ascii="Times New Roman" w:hAnsi="Times New Roman"/>
          <w:color w:val="000000"/>
          <w:sz w:val="23"/>
          <w:szCs w:val="23"/>
        </w:rPr>
        <w:t>14 de março de 2023</w:t>
      </w:r>
      <w:r w:rsidRPr="009F1026">
        <w:rPr>
          <w:rFonts w:ascii="Times New Roman" w:hAnsi="Times New Roman"/>
          <w:color w:val="000000"/>
          <w:sz w:val="23"/>
          <w:szCs w:val="23"/>
        </w:rPr>
        <w:t>, conforme segue:</w:t>
      </w:r>
    </w:p>
    <w:p w14:paraId="5B7E647D" w14:textId="77777777" w:rsidR="00DA48B4" w:rsidRPr="009F1026" w:rsidRDefault="00DA48B4" w:rsidP="00DC6042">
      <w:pPr>
        <w:pStyle w:val="PargrafodaLista"/>
        <w:widowControl w:val="0"/>
        <w:tabs>
          <w:tab w:val="left" w:pos="640"/>
        </w:tabs>
        <w:autoSpaceDE w:val="0"/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</w:p>
    <w:p w14:paraId="0C329348" w14:textId="0B48EA1B" w:rsidR="00021148" w:rsidRPr="009F1026" w:rsidRDefault="00021148" w:rsidP="00DC6042">
      <w:pPr>
        <w:pStyle w:val="PargrafodaLista"/>
        <w:widowControl w:val="0"/>
        <w:numPr>
          <w:ilvl w:val="0"/>
          <w:numId w:val="38"/>
        </w:numPr>
        <w:tabs>
          <w:tab w:val="left" w:pos="929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 xml:space="preserve">Aprovar a criação do cargo de </w:t>
      </w:r>
      <w:r w:rsidRPr="009F1026">
        <w:rPr>
          <w:rFonts w:ascii="Times New Roman" w:hAnsi="Times New Roman"/>
          <w:i/>
          <w:iCs/>
          <w:sz w:val="23"/>
          <w:szCs w:val="23"/>
        </w:rPr>
        <w:t xml:space="preserve">“Supervisor de Processo da Presidência e Comissões”, </w:t>
      </w:r>
      <w:r w:rsidRPr="009F1026">
        <w:rPr>
          <w:rFonts w:ascii="Times New Roman" w:hAnsi="Times New Roman"/>
          <w:sz w:val="23"/>
          <w:szCs w:val="23"/>
        </w:rPr>
        <w:t xml:space="preserve">conforme Deliberação Plenária DPOMT nº. 0132-02/2023, que aprovou e homologou a Deliberação Plenária </w:t>
      </w:r>
      <w:r w:rsidRPr="009F1026">
        <w:rPr>
          <w:rFonts w:ascii="Times New Roman" w:hAnsi="Times New Roman"/>
          <w:i/>
          <w:iCs/>
          <w:sz w:val="23"/>
          <w:szCs w:val="23"/>
        </w:rPr>
        <w:t>Ad Referendum</w:t>
      </w:r>
      <w:r w:rsidRPr="009F1026">
        <w:rPr>
          <w:rFonts w:ascii="Times New Roman" w:hAnsi="Times New Roman"/>
          <w:sz w:val="23"/>
          <w:szCs w:val="23"/>
        </w:rPr>
        <w:t xml:space="preserve"> nº. 001/2023, que aprovou a </w:t>
      </w:r>
      <w:r w:rsidRPr="009F1026">
        <w:rPr>
          <w:rFonts w:ascii="Times New Roman" w:eastAsia="Times New Roman" w:hAnsi="Times New Roman"/>
          <w:sz w:val="23"/>
          <w:szCs w:val="23"/>
          <w:lang w:eastAsia="pt-BR"/>
        </w:rPr>
        <w:t>Portaria Normativa CAU/MT n.º 01/2023 que “regulamenta as atribuições dos ocupantes de cargo Comissionado e Efetivo no âmbito do CAU/MT”.</w:t>
      </w:r>
    </w:p>
    <w:p w14:paraId="0749C316" w14:textId="77777777" w:rsidR="00021148" w:rsidRPr="009F1026" w:rsidRDefault="00021148" w:rsidP="00DC6042">
      <w:pPr>
        <w:pStyle w:val="PargrafodaLista"/>
        <w:widowControl w:val="0"/>
        <w:tabs>
          <w:tab w:val="left" w:pos="929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</w:p>
    <w:p w14:paraId="6B9748DB" w14:textId="77777777" w:rsidR="00021148" w:rsidRPr="009F1026" w:rsidRDefault="00021148" w:rsidP="00DC6042">
      <w:pPr>
        <w:pStyle w:val="PargrafodaLista"/>
        <w:widowControl w:val="0"/>
        <w:numPr>
          <w:ilvl w:val="0"/>
          <w:numId w:val="38"/>
        </w:numPr>
        <w:tabs>
          <w:tab w:val="left" w:pos="929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>Em razão da necessidade de especificação das atribuições do cargo criado, assim como da sua respectiva ocupação, que seja expedida Portaria própria para os respectivos fins, a qual poderá ser revisada e/ou alterada a qualquer tempo.</w:t>
      </w:r>
    </w:p>
    <w:p w14:paraId="25D2FCAF" w14:textId="77777777" w:rsidR="00021148" w:rsidRPr="009F1026" w:rsidRDefault="00021148" w:rsidP="00DC6042">
      <w:pPr>
        <w:pStyle w:val="PargrafodaLista"/>
        <w:spacing w:after="0"/>
        <w:ind w:left="709"/>
        <w:rPr>
          <w:rFonts w:ascii="Times New Roman" w:hAnsi="Times New Roman"/>
          <w:sz w:val="23"/>
          <w:szCs w:val="23"/>
        </w:rPr>
      </w:pPr>
    </w:p>
    <w:p w14:paraId="1AD1ACC9" w14:textId="1CF7DAF2" w:rsidR="00021148" w:rsidRPr="009F1026" w:rsidRDefault="00021148" w:rsidP="00DC6042">
      <w:pPr>
        <w:pStyle w:val="PargrafodaLista"/>
        <w:widowControl w:val="0"/>
        <w:numPr>
          <w:ilvl w:val="0"/>
          <w:numId w:val="38"/>
        </w:numPr>
        <w:tabs>
          <w:tab w:val="left" w:pos="929"/>
        </w:tabs>
        <w:suppressAutoHyphens w:val="0"/>
        <w:autoSpaceDE w:val="0"/>
        <w:spacing w:after="0"/>
        <w:ind w:left="709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 xml:space="preserve">Aprovar que alterações e/ou decisões posteriores serão apreciados e aprovados pela </w:t>
      </w:r>
      <w:r w:rsidRPr="009F1026">
        <w:rPr>
          <w:rFonts w:ascii="Times New Roman" w:hAnsi="Times New Roman"/>
          <w:sz w:val="23"/>
          <w:szCs w:val="23"/>
        </w:rPr>
        <w:lastRenderedPageBreak/>
        <w:t>Presidência do CAU/MT.</w:t>
      </w:r>
    </w:p>
    <w:p w14:paraId="19827B0F" w14:textId="77777777" w:rsidR="00021148" w:rsidRPr="009F1026" w:rsidRDefault="00021148" w:rsidP="00DC6042">
      <w:pPr>
        <w:pStyle w:val="PargrafodaLista"/>
        <w:spacing w:after="0"/>
        <w:ind w:left="709"/>
        <w:rPr>
          <w:rFonts w:ascii="Times New Roman" w:hAnsi="Times New Roman"/>
          <w:sz w:val="23"/>
          <w:szCs w:val="23"/>
        </w:rPr>
      </w:pPr>
    </w:p>
    <w:p w14:paraId="3C0D4C43" w14:textId="1B333C3C" w:rsidR="00021148" w:rsidRPr="009F1026" w:rsidRDefault="00021148" w:rsidP="00DC6042">
      <w:pPr>
        <w:pStyle w:val="PargrafodaLista"/>
        <w:widowControl w:val="0"/>
        <w:numPr>
          <w:ilvl w:val="0"/>
          <w:numId w:val="38"/>
        </w:numPr>
        <w:tabs>
          <w:tab w:val="left" w:pos="941"/>
        </w:tabs>
        <w:suppressAutoHyphens w:val="0"/>
        <w:autoSpaceDE w:val="0"/>
        <w:spacing w:after="0"/>
        <w:ind w:left="709" w:hanging="361"/>
        <w:jc w:val="both"/>
        <w:textAlignment w:val="auto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>Encaminhe-se à Gerência Geral para prosseguimento das ações necessárias.</w:t>
      </w:r>
    </w:p>
    <w:p w14:paraId="763CF891" w14:textId="77777777" w:rsidR="00DA48B4" w:rsidRPr="009F1026" w:rsidRDefault="00DA48B4" w:rsidP="00DC6042">
      <w:pPr>
        <w:widowControl w:val="0"/>
        <w:tabs>
          <w:tab w:val="left" w:pos="640"/>
        </w:tabs>
        <w:autoSpaceDE w:val="0"/>
        <w:spacing w:after="0"/>
        <w:ind w:left="709"/>
        <w:jc w:val="both"/>
        <w:rPr>
          <w:rFonts w:ascii="Times New Roman" w:hAnsi="Times New Roman"/>
          <w:sz w:val="23"/>
          <w:szCs w:val="23"/>
        </w:rPr>
      </w:pPr>
    </w:p>
    <w:p w14:paraId="3A10F3EB" w14:textId="2A22E231" w:rsidR="00DA48B4" w:rsidRPr="009F1026" w:rsidRDefault="00DA48B4" w:rsidP="00DC6042">
      <w:pPr>
        <w:pStyle w:val="PargrafodaLista"/>
        <w:widowControl w:val="0"/>
        <w:numPr>
          <w:ilvl w:val="0"/>
          <w:numId w:val="35"/>
        </w:numPr>
        <w:tabs>
          <w:tab w:val="left" w:pos="640"/>
        </w:tabs>
        <w:autoSpaceDE w:val="0"/>
        <w:spacing w:after="0"/>
        <w:ind w:left="0" w:firstLine="0"/>
        <w:jc w:val="both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hAnsi="Times New Roman"/>
          <w:sz w:val="23"/>
          <w:szCs w:val="23"/>
        </w:rPr>
        <w:t>Esta deliberação entra em vigor nesta data.</w:t>
      </w:r>
    </w:p>
    <w:p w14:paraId="39485B75" w14:textId="77777777" w:rsidR="00184F85" w:rsidRDefault="00184F85" w:rsidP="00DC6042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p w14:paraId="27E96129" w14:textId="052842B9" w:rsidR="00184F85" w:rsidRPr="00173941" w:rsidRDefault="00184F85" w:rsidP="00184F85">
      <w:pPr>
        <w:tabs>
          <w:tab w:val="left" w:pos="2268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9718F3">
        <w:rPr>
          <w:rFonts w:ascii="Times New Roman" w:hAnsi="Times New Roman"/>
          <w:color w:val="000000"/>
          <w:sz w:val="23"/>
          <w:szCs w:val="23"/>
        </w:rPr>
        <w:t>Com 0</w:t>
      </w:r>
      <w:r w:rsidR="00670E41" w:rsidRPr="009718F3">
        <w:rPr>
          <w:rFonts w:ascii="Times New Roman" w:hAnsi="Times New Roman"/>
          <w:color w:val="000000"/>
          <w:sz w:val="23"/>
          <w:szCs w:val="23"/>
        </w:rPr>
        <w:t>6</w:t>
      </w:r>
      <w:r w:rsidRPr="009718F3">
        <w:rPr>
          <w:rFonts w:ascii="Times New Roman" w:hAnsi="Times New Roman"/>
          <w:color w:val="000000"/>
          <w:sz w:val="23"/>
          <w:szCs w:val="23"/>
        </w:rPr>
        <w:t xml:space="preserve"> </w:t>
      </w:r>
      <w:r w:rsidRPr="009718F3">
        <w:rPr>
          <w:rFonts w:ascii="Times New Roman" w:hAnsi="Times New Roman"/>
          <w:b/>
          <w:color w:val="000000"/>
          <w:sz w:val="23"/>
          <w:szCs w:val="23"/>
        </w:rPr>
        <w:t xml:space="preserve">votos favoráveis </w:t>
      </w:r>
      <w:r w:rsidRPr="009718F3">
        <w:rPr>
          <w:rFonts w:ascii="Times New Roman" w:hAnsi="Times New Roman"/>
          <w:color w:val="000000"/>
          <w:sz w:val="23"/>
          <w:szCs w:val="23"/>
        </w:rPr>
        <w:t>dos conselheiros Almir Sebastião Ribeiro de Souza, Deodato Gomes Monteiro Neto, Elisangela Fernandes Bokorni, Thiago Rafael Pandini, Vanessa Bressan Koehler e Weverthon Foles Veras</w:t>
      </w:r>
      <w:r w:rsidRPr="009718F3">
        <w:rPr>
          <w:rFonts w:ascii="Times New Roman" w:hAnsi="Times New Roman"/>
          <w:sz w:val="23"/>
          <w:szCs w:val="23"/>
        </w:rPr>
        <w:t>;</w:t>
      </w:r>
      <w:r w:rsidRPr="009718F3">
        <w:rPr>
          <w:rFonts w:ascii="Times New Roman" w:hAnsi="Times New Roman"/>
          <w:color w:val="000000"/>
          <w:sz w:val="23"/>
          <w:szCs w:val="23"/>
        </w:rPr>
        <w:t xml:space="preserve"> 00 </w:t>
      </w:r>
      <w:r w:rsidRPr="009718F3">
        <w:rPr>
          <w:rFonts w:ascii="Times New Roman" w:hAnsi="Times New Roman"/>
          <w:b/>
          <w:color w:val="000000"/>
          <w:sz w:val="23"/>
          <w:szCs w:val="23"/>
        </w:rPr>
        <w:t>votos contrários</w:t>
      </w:r>
      <w:r w:rsidRPr="009718F3">
        <w:rPr>
          <w:rFonts w:ascii="Times New Roman" w:hAnsi="Times New Roman"/>
          <w:color w:val="000000"/>
          <w:sz w:val="23"/>
          <w:szCs w:val="23"/>
        </w:rPr>
        <w:t xml:space="preserve">; 00 </w:t>
      </w:r>
      <w:r w:rsidRPr="009718F3">
        <w:rPr>
          <w:rFonts w:ascii="Times New Roman" w:hAnsi="Times New Roman"/>
          <w:b/>
          <w:color w:val="000000"/>
          <w:sz w:val="23"/>
          <w:szCs w:val="23"/>
        </w:rPr>
        <w:t>abstenção</w:t>
      </w:r>
      <w:r w:rsidRPr="009718F3">
        <w:rPr>
          <w:rFonts w:ascii="Times New Roman" w:hAnsi="Times New Roman"/>
          <w:color w:val="000000"/>
          <w:sz w:val="23"/>
          <w:szCs w:val="23"/>
        </w:rPr>
        <w:t>; 0</w:t>
      </w:r>
      <w:r w:rsidR="009718F3">
        <w:rPr>
          <w:rFonts w:ascii="Times New Roman" w:hAnsi="Times New Roman"/>
          <w:color w:val="000000"/>
          <w:sz w:val="23"/>
          <w:szCs w:val="23"/>
        </w:rPr>
        <w:t xml:space="preserve">2 </w:t>
      </w:r>
      <w:r w:rsidRPr="009718F3">
        <w:rPr>
          <w:rFonts w:ascii="Times New Roman" w:hAnsi="Times New Roman"/>
          <w:b/>
          <w:color w:val="000000"/>
          <w:sz w:val="23"/>
          <w:szCs w:val="23"/>
        </w:rPr>
        <w:t>ausência</w:t>
      </w:r>
      <w:r w:rsidR="009718F3">
        <w:rPr>
          <w:rFonts w:ascii="Times New Roman" w:hAnsi="Times New Roman"/>
          <w:b/>
          <w:color w:val="000000"/>
          <w:sz w:val="23"/>
          <w:szCs w:val="23"/>
        </w:rPr>
        <w:t xml:space="preserve">s justificadas: </w:t>
      </w:r>
      <w:r w:rsidR="009718F3">
        <w:rPr>
          <w:rFonts w:ascii="Times New Roman" w:hAnsi="Times New Roman"/>
          <w:bCs/>
          <w:color w:val="000000"/>
          <w:sz w:val="23"/>
          <w:szCs w:val="23"/>
        </w:rPr>
        <w:t>Alexsandro Reis e Thais Bacchi</w:t>
      </w:r>
      <w:r w:rsidRPr="009718F3">
        <w:rPr>
          <w:rFonts w:ascii="Times New Roman" w:hAnsi="Times New Roman"/>
          <w:color w:val="000000"/>
          <w:sz w:val="23"/>
          <w:szCs w:val="23"/>
        </w:rPr>
        <w:t>.</w:t>
      </w:r>
    </w:p>
    <w:p w14:paraId="2DB8B9FD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2C3E4BF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502B31F4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24282AD2" w14:textId="77777777" w:rsidR="00021148" w:rsidRPr="009F1026" w:rsidRDefault="00021148" w:rsidP="00DC6042">
      <w:pPr>
        <w:spacing w:after="0"/>
        <w:jc w:val="both"/>
        <w:rPr>
          <w:rFonts w:ascii="Times New Roman" w:hAnsi="Times New Roman"/>
          <w:sz w:val="23"/>
          <w:szCs w:val="23"/>
        </w:rPr>
      </w:pPr>
    </w:p>
    <w:p w14:paraId="33FF7136" w14:textId="77777777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9A703EC" w14:textId="77777777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9F1026">
        <w:rPr>
          <w:rFonts w:ascii="Times New Roman" w:hAnsi="Times New Roman"/>
          <w:b/>
          <w:iCs/>
          <w:color w:val="000000"/>
          <w:sz w:val="23"/>
          <w:szCs w:val="23"/>
        </w:rPr>
        <w:t>ANDRÉ NÖR</w:t>
      </w:r>
    </w:p>
    <w:p w14:paraId="474E76BC" w14:textId="77777777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  <w:r w:rsidRPr="009F1026">
        <w:rPr>
          <w:rFonts w:ascii="Times New Roman" w:hAnsi="Times New Roman"/>
          <w:b/>
          <w:iCs/>
          <w:color w:val="000000"/>
          <w:sz w:val="23"/>
          <w:szCs w:val="23"/>
        </w:rPr>
        <w:t>Presidente do CAU/MT</w:t>
      </w:r>
    </w:p>
    <w:p w14:paraId="282DE9C2" w14:textId="77777777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46D7AB1" w14:textId="77777777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7088927" w14:textId="77777777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D82877E" w14:textId="7FFD2D4C" w:rsidR="00021148" w:rsidRPr="009F1026" w:rsidRDefault="000211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EBFAB48" w14:textId="0A1ABE81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F0B0A12" w14:textId="258E18A7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5754766A" w14:textId="5E4F9FBD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FB010B2" w14:textId="107D39E2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F2255F0" w14:textId="5347B2ED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0A806AB" w14:textId="4914760F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101F02C" w14:textId="32679B4E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4BBDD893" w14:textId="73A81B90" w:rsidR="00700348" w:rsidRPr="009F1026" w:rsidRDefault="00700348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1336683D" w14:textId="2949A8A1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09D6F25F" w14:textId="161CDDBD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C734A1D" w14:textId="1DEF2C0E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B79CFC0" w14:textId="0B240193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7F5D0B96" w14:textId="2F92799F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150939E" w14:textId="2B3BD97C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32132FA8" w14:textId="2518100E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272CC2A1" w14:textId="7B335049" w:rsidR="00DC6042" w:rsidRPr="009F1026" w:rsidRDefault="00DC6042" w:rsidP="00DC6042">
      <w:pPr>
        <w:spacing w:after="0"/>
        <w:jc w:val="center"/>
        <w:rPr>
          <w:rFonts w:ascii="Times New Roman" w:hAnsi="Times New Roman"/>
          <w:b/>
          <w:iCs/>
          <w:color w:val="000000"/>
          <w:sz w:val="23"/>
          <w:szCs w:val="23"/>
        </w:rPr>
      </w:pPr>
    </w:p>
    <w:p w14:paraId="6C245742" w14:textId="77777777" w:rsidR="00021148" w:rsidRPr="009F1026" w:rsidRDefault="00021148" w:rsidP="00DC6042">
      <w:pPr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lastRenderedPageBreak/>
        <w:t>Folha De Votação</w:t>
      </w: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60"/>
        <w:gridCol w:w="617"/>
        <w:gridCol w:w="630"/>
        <w:gridCol w:w="1283"/>
        <w:gridCol w:w="1961"/>
      </w:tblGrid>
      <w:tr w:rsidR="00021148" w:rsidRPr="009F1026" w14:paraId="76CE1637" w14:textId="77777777" w:rsidTr="005A4944">
        <w:tc>
          <w:tcPr>
            <w:tcW w:w="48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347523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ab/>
            </w:r>
          </w:p>
          <w:p w14:paraId="7C7EAAC9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Conselheiro</w:t>
            </w:r>
          </w:p>
        </w:tc>
        <w:tc>
          <w:tcPr>
            <w:tcW w:w="44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AD084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Votação</w:t>
            </w:r>
          </w:p>
        </w:tc>
      </w:tr>
      <w:tr w:rsidR="00021148" w:rsidRPr="009F1026" w14:paraId="6CDC1EBF" w14:textId="77777777" w:rsidTr="005A4944">
        <w:tc>
          <w:tcPr>
            <w:tcW w:w="48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373A02" w14:textId="77777777" w:rsidR="00021148" w:rsidRPr="009F1026" w:rsidRDefault="00021148" w:rsidP="009702E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B94CA5" w14:textId="77777777" w:rsidR="00021148" w:rsidRPr="009F1026" w:rsidRDefault="00021148" w:rsidP="009702E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Sim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BE41B1" w14:textId="77777777" w:rsidR="00021148" w:rsidRPr="009F1026" w:rsidRDefault="00021148" w:rsidP="009702E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 xml:space="preserve">Não 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ADE92" w14:textId="77777777" w:rsidR="00021148" w:rsidRPr="009F1026" w:rsidRDefault="00021148" w:rsidP="009702E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Abstenção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695484" w14:textId="77777777" w:rsidR="00021148" w:rsidRPr="009F1026" w:rsidRDefault="00021148" w:rsidP="009702E4">
            <w:pPr>
              <w:spacing w:after="0"/>
              <w:jc w:val="both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</w:t>
            </w:r>
          </w:p>
        </w:tc>
      </w:tr>
      <w:tr w:rsidR="00021148" w:rsidRPr="009F1026" w14:paraId="645292D9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947A93" w14:textId="77777777" w:rsidR="00021148" w:rsidRPr="009F1026" w:rsidRDefault="00021148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F1026">
              <w:rPr>
                <w:rFonts w:ascii="Times New Roman" w:hAnsi="Times New Roman"/>
                <w:sz w:val="23"/>
                <w:szCs w:val="23"/>
              </w:rPr>
              <w:t>André Nör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2F368B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4C1D81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4C1BF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8BBC" w14:textId="77777777" w:rsidR="00021148" w:rsidRPr="009F1026" w:rsidRDefault="00021148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F1026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-</w:t>
            </w:r>
          </w:p>
        </w:tc>
      </w:tr>
      <w:tr w:rsidR="00C562B2" w:rsidRPr="009F1026" w14:paraId="51830261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33C0C" w14:textId="28705426" w:rsidR="00C562B2" w:rsidRPr="009F1026" w:rsidRDefault="00C562B2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Almir Sebastião Ribeiro de Souza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36396" w14:textId="227F2FFB" w:rsidR="00C562B2" w:rsidRPr="009718F3" w:rsidRDefault="00A6518C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718F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596B" w14:textId="32CBE174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D3353E" w14:textId="77777777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E370E" w14:textId="7EFFB4E6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C562B2" w:rsidRPr="009F1026" w14:paraId="3C2EBE8F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FF2B77" w14:textId="09419B12" w:rsidR="00C562B2" w:rsidRPr="009F1026" w:rsidRDefault="00C562B2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Deodato Gomes Monteiro Neto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33411B" w14:textId="04606430" w:rsidR="00C562B2" w:rsidRPr="009718F3" w:rsidRDefault="00A6518C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718F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559095" w14:textId="39AC4FB1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893EC" w14:textId="77777777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F9EE0" w14:textId="35CAA1C2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C562B2" w:rsidRPr="009F1026" w14:paraId="64C64028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13CDA" w14:textId="0F9344F5" w:rsidR="00C562B2" w:rsidRPr="009F1026" w:rsidRDefault="00C562B2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Elisangela Fernandes Bokorni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986D49" w14:textId="00F03B2A" w:rsidR="00C562B2" w:rsidRPr="009718F3" w:rsidRDefault="00A6518C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718F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5472F" w14:textId="5AA26CD6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A8C2B9" w14:textId="77777777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42F538" w14:textId="3E5193DD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C562B2" w:rsidRPr="009F1026" w14:paraId="0C448FBD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981E11" w14:textId="0529BDC0" w:rsidR="00C562B2" w:rsidRPr="009F1026" w:rsidRDefault="00C562B2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Thiago Rafael Pandini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C63C5A" w14:textId="1B1A76CD" w:rsidR="00C562B2" w:rsidRPr="009718F3" w:rsidRDefault="00A6518C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718F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064228" w14:textId="38976C55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24BCF0" w14:textId="77777777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713D2C" w14:textId="4CC18EFD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C562B2" w:rsidRPr="009F1026" w14:paraId="07F18025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AF577" w14:textId="03E64BAD" w:rsidR="00C562B2" w:rsidRPr="009F1026" w:rsidRDefault="00C562B2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Vanessa Bressan Koehler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B7ABB8" w14:textId="614C6752" w:rsidR="00C562B2" w:rsidRPr="009718F3" w:rsidRDefault="00A6518C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718F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43BBB6" w14:textId="5A6DAEA3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851758" w14:textId="77777777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DD9032" w14:textId="0C635983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C562B2" w:rsidRPr="009F1026" w14:paraId="1855CE0C" w14:textId="77777777" w:rsidTr="005A4944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DC4D6" w14:textId="3CF79180" w:rsidR="00C562B2" w:rsidRPr="009F1026" w:rsidRDefault="00C562B2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E147F">
              <w:rPr>
                <w:rFonts w:ascii="Times New Roman" w:hAnsi="Times New Roman"/>
                <w:sz w:val="23"/>
                <w:szCs w:val="23"/>
              </w:rPr>
              <w:t>Weverthon Foles Veras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0524D4" w14:textId="4B2499C1" w:rsidR="00C562B2" w:rsidRPr="009718F3" w:rsidRDefault="00A6518C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 w:rsidRPr="009718F3"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X</w:t>
            </w: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9FBF" w14:textId="0860F24E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74E36" w14:textId="77777777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A02FC8" w14:textId="4AF3DC8D" w:rsidR="00C562B2" w:rsidRPr="009F1026" w:rsidRDefault="00C562B2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  <w:highlight w:val="yellow"/>
              </w:rPr>
            </w:pPr>
          </w:p>
        </w:tc>
      </w:tr>
      <w:tr w:rsidR="009718F3" w14:paraId="20A388CA" w14:textId="77777777" w:rsidTr="009718F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23673E" w14:textId="77777777" w:rsidR="009718F3" w:rsidRDefault="009718F3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Alexsandro Reis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3CA4B7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7EF99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FFA8BC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F8FA35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  <w:tr w:rsidR="009718F3" w14:paraId="3C834D0C" w14:textId="77777777" w:rsidTr="009718F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C37670" w14:textId="77777777" w:rsidR="009718F3" w:rsidRDefault="009718F3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eastAsia="Cambria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Cássio Amaral Matos</w:t>
            </w:r>
          </w:p>
          <w:p w14:paraId="31A38459" w14:textId="77777777" w:rsidR="009718F3" w:rsidRDefault="009718F3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Dionísio Carlos de Oliveira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9261E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83A4C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413093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F175BB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LICENÇA</w:t>
            </w:r>
          </w:p>
          <w:p w14:paraId="733E6A5C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</w:tr>
      <w:tr w:rsidR="009718F3" w14:paraId="4D5F1761" w14:textId="77777777" w:rsidTr="009718F3"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FA87E" w14:textId="77777777" w:rsidR="009718F3" w:rsidRDefault="009718F3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eastAsia="Cambria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Thais Bacchi</w:t>
            </w:r>
          </w:p>
          <w:p w14:paraId="035FA92B" w14:textId="77777777" w:rsidR="009718F3" w:rsidRDefault="009718F3" w:rsidP="009702E4">
            <w:pPr>
              <w:tabs>
                <w:tab w:val="left" w:pos="2268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Paulo Sérgio de Campos Borges (Suplente)</w:t>
            </w: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E97D5D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7B08BE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0B1E17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E339E" w14:textId="77777777" w:rsidR="009718F3" w:rsidRDefault="009718F3" w:rsidP="009702E4">
            <w:pPr>
              <w:spacing w:after="0"/>
              <w:jc w:val="center"/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3"/>
                <w:szCs w:val="23"/>
              </w:rPr>
              <w:t>AUSÊNCIA JUSTIFICADA</w:t>
            </w:r>
          </w:p>
        </w:tc>
      </w:tr>
    </w:tbl>
    <w:p w14:paraId="7A7F2CE6" w14:textId="7BEA800B" w:rsidR="009718F3" w:rsidRDefault="009718F3" w:rsidP="00DC6042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6E3F1603" w14:textId="77777777" w:rsidR="009718F3" w:rsidRPr="009F1026" w:rsidRDefault="009718F3" w:rsidP="00DC6042">
      <w:pPr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7E84DF9C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Histórico da votação: </w:t>
      </w:r>
    </w:p>
    <w:p w14:paraId="4A8371E3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2FB4E204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>Reunião Plenária Ordinária Nº 133                                    Data: 25/03/2023</w:t>
      </w:r>
    </w:p>
    <w:p w14:paraId="494F710B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tabs>
          <w:tab w:val="left" w:pos="2762"/>
        </w:tabs>
        <w:spacing w:after="0"/>
        <w:rPr>
          <w:rFonts w:ascii="Times New Roman" w:eastAsia="Times New Roman" w:hAnsi="Times New Roman"/>
          <w:b/>
          <w:color w:val="000000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ab/>
      </w:r>
    </w:p>
    <w:p w14:paraId="07B098AD" w14:textId="3E2CF545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>Matéria em votação:</w:t>
      </w:r>
      <w:r w:rsidRPr="009F1026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="00700348" w:rsidRPr="009F1026">
        <w:rPr>
          <w:rFonts w:ascii="Times New Roman" w:hAnsi="Times New Roman"/>
          <w:bCs/>
          <w:sz w:val="23"/>
          <w:szCs w:val="23"/>
          <w:lang w:eastAsia="pt-BR"/>
        </w:rPr>
        <w:t>CRIAÇÃO DO CARGO DE “SUPERVISOR DE PROCESSOS DA PRESIDÊNCIA E COMISSÕES”</w:t>
      </w:r>
    </w:p>
    <w:p w14:paraId="1CDDEAFC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color w:val="000000"/>
          <w:sz w:val="23"/>
          <w:szCs w:val="23"/>
        </w:rPr>
      </w:pPr>
    </w:p>
    <w:p w14:paraId="088C79A0" w14:textId="5F865FB4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>Resultado da votação:</w:t>
      </w:r>
      <w:r w:rsidRPr="009F1026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9718F3">
        <w:rPr>
          <w:rFonts w:ascii="Times New Roman" w:eastAsia="Times New Roman" w:hAnsi="Times New Roman"/>
          <w:b/>
          <w:color w:val="000000"/>
          <w:sz w:val="23"/>
          <w:szCs w:val="23"/>
        </w:rPr>
        <w:t>Sim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C15081" w:rsidRPr="009718F3">
        <w:rPr>
          <w:rFonts w:ascii="Times New Roman" w:eastAsia="Times New Roman" w:hAnsi="Times New Roman"/>
          <w:color w:val="000000"/>
          <w:sz w:val="23"/>
          <w:szCs w:val="23"/>
        </w:rPr>
        <w:t>06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) 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718F3">
        <w:rPr>
          <w:rFonts w:ascii="Times New Roman" w:eastAsia="Times New Roman" w:hAnsi="Times New Roman"/>
          <w:b/>
          <w:color w:val="000000"/>
          <w:sz w:val="23"/>
          <w:szCs w:val="23"/>
        </w:rPr>
        <w:t>Não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   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)    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718F3">
        <w:rPr>
          <w:rFonts w:ascii="Times New Roman" w:eastAsia="Times New Roman" w:hAnsi="Times New Roman"/>
          <w:b/>
          <w:color w:val="000000"/>
          <w:sz w:val="23"/>
          <w:szCs w:val="23"/>
        </w:rPr>
        <w:t>Abstenções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   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)  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718F3">
        <w:rPr>
          <w:rFonts w:ascii="Times New Roman" w:eastAsia="Times New Roman" w:hAnsi="Times New Roman"/>
          <w:b/>
          <w:color w:val="000000"/>
          <w:sz w:val="23"/>
          <w:szCs w:val="23"/>
        </w:rPr>
        <w:t>Ausências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 xml:space="preserve"> (</w:t>
      </w:r>
      <w:r w:rsidR="009718F3">
        <w:rPr>
          <w:rFonts w:ascii="Times New Roman" w:eastAsia="Times New Roman" w:hAnsi="Times New Roman"/>
          <w:color w:val="000000"/>
          <w:sz w:val="23"/>
          <w:szCs w:val="23"/>
        </w:rPr>
        <w:t>02</w:t>
      </w:r>
      <w:r w:rsidRPr="009718F3">
        <w:rPr>
          <w:rFonts w:ascii="Times New Roman" w:eastAsia="Times New Roman" w:hAnsi="Times New Roman"/>
          <w:color w:val="000000"/>
          <w:sz w:val="23"/>
          <w:szCs w:val="23"/>
        </w:rPr>
        <w:t>)</w:t>
      </w:r>
      <w:r w:rsidRPr="009F1026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14:paraId="1022ABD2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1D264FB6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>Ocorrências</w:t>
      </w:r>
      <w:r w:rsidRPr="009F1026">
        <w:rPr>
          <w:rFonts w:ascii="Times New Roman" w:hAnsi="Times New Roman"/>
          <w:sz w:val="23"/>
          <w:szCs w:val="23"/>
          <w:lang w:eastAsia="ar-SA"/>
        </w:rPr>
        <w:t xml:space="preserve">: </w:t>
      </w:r>
    </w:p>
    <w:p w14:paraId="61CCCA56" w14:textId="77777777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</w:p>
    <w:p w14:paraId="7B8E7ECF" w14:textId="287EE27F" w:rsidR="00021148" w:rsidRPr="009F1026" w:rsidRDefault="00021148" w:rsidP="00DC6042">
      <w:pPr>
        <w:pBdr>
          <w:top w:val="single" w:sz="4" w:space="1" w:color="000000"/>
          <w:left w:val="single" w:sz="4" w:space="4" w:color="000000"/>
          <w:bottom w:val="single" w:sz="4" w:space="9" w:color="000000"/>
          <w:right w:val="single" w:sz="4" w:space="4" w:color="000000"/>
        </w:pBdr>
        <w:shd w:val="clear" w:color="auto" w:fill="D9E2F3"/>
        <w:spacing w:after="0"/>
        <w:rPr>
          <w:rFonts w:ascii="Times New Roman" w:hAnsi="Times New Roman"/>
          <w:sz w:val="23"/>
          <w:szCs w:val="23"/>
        </w:rPr>
      </w:pPr>
      <w:r w:rsidRPr="009F1026">
        <w:rPr>
          <w:rFonts w:ascii="Times New Roman" w:eastAsia="Times New Roman" w:hAnsi="Times New Roman"/>
          <w:b/>
          <w:color w:val="000000"/>
          <w:sz w:val="23"/>
          <w:szCs w:val="23"/>
        </w:rPr>
        <w:t xml:space="preserve">Condutor dos trabalhos (Presidente): </w:t>
      </w:r>
      <w:r w:rsidRPr="009F1026">
        <w:rPr>
          <w:rFonts w:ascii="Times New Roman" w:eastAsia="Times New Roman" w:hAnsi="Times New Roman"/>
          <w:color w:val="000000"/>
          <w:sz w:val="23"/>
          <w:szCs w:val="23"/>
        </w:rPr>
        <w:t>André Nö</w:t>
      </w:r>
      <w:r w:rsidR="00700348" w:rsidRPr="009F1026">
        <w:rPr>
          <w:rFonts w:ascii="Times New Roman" w:eastAsia="Times New Roman" w:hAnsi="Times New Roman"/>
          <w:color w:val="000000"/>
          <w:sz w:val="23"/>
          <w:szCs w:val="23"/>
        </w:rPr>
        <w:t>r</w:t>
      </w:r>
    </w:p>
    <w:p w14:paraId="1BBB9421" w14:textId="77777777" w:rsidR="00021148" w:rsidRPr="009F1026" w:rsidRDefault="00021148" w:rsidP="00DC6042">
      <w:pPr>
        <w:tabs>
          <w:tab w:val="left" w:pos="1418"/>
        </w:tabs>
        <w:spacing w:after="0"/>
        <w:jc w:val="both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14:paraId="45D3C493" w14:textId="77777777" w:rsidR="00284AED" w:rsidRPr="009F1026" w:rsidRDefault="00284AED" w:rsidP="00DC6042">
      <w:pPr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</w:p>
    <w:sectPr w:rsidR="00284AED" w:rsidRPr="009F1026" w:rsidSect="0029272E">
      <w:headerReference w:type="default" r:id="rId7"/>
      <w:footerReference w:type="default" r:id="rId8"/>
      <w:pgSz w:w="11906" w:h="16838"/>
      <w:pgMar w:top="1418" w:right="1134" w:bottom="1843" w:left="1701" w:header="720" w:footer="12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0AF923" w14:textId="77777777" w:rsidR="000A3419" w:rsidRDefault="000A3419">
      <w:pPr>
        <w:spacing w:after="0" w:line="240" w:lineRule="auto"/>
      </w:pPr>
      <w:r>
        <w:separator/>
      </w:r>
    </w:p>
  </w:endnote>
  <w:endnote w:type="continuationSeparator" w:id="0">
    <w:p w14:paraId="488A025E" w14:textId="77777777" w:rsidR="000A3419" w:rsidRDefault="000A34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721045" w14:textId="77777777" w:rsidR="00C56967" w:rsidRDefault="00C56967">
    <w:pPr>
      <w:pStyle w:val="Rodap"/>
      <w:jc w:val="right"/>
    </w:pPr>
    <w:r>
      <w:rPr>
        <w:rFonts w:ascii="Times New Roman" w:hAnsi="Times New Roman"/>
        <w:noProof/>
        <w:color w:val="296D7A"/>
        <w:sz w:val="18"/>
        <w:lang w:eastAsia="pt-BR"/>
      </w:rPr>
      <w:drawing>
        <wp:inline distT="0" distB="0" distL="0" distR="0" wp14:anchorId="6BC270A6" wp14:editId="1D68710A">
          <wp:extent cx="5760089" cy="554985"/>
          <wp:effectExtent l="0" t="0" r="0" b="0"/>
          <wp:docPr id="22" name="Imagem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9" cy="55498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Style w:val="Nmerodepgina"/>
        <w:rFonts w:ascii="Times New Roman" w:hAnsi="Times New Roman"/>
        <w:color w:val="296D7A"/>
        <w:sz w:val="18"/>
      </w:rPr>
      <w:fldChar w:fldCharType="begin"/>
    </w:r>
    <w:r>
      <w:rPr>
        <w:rStyle w:val="Nmerodepgina"/>
        <w:rFonts w:ascii="Times New Roman" w:hAnsi="Times New Roman"/>
        <w:color w:val="296D7A"/>
        <w:sz w:val="18"/>
      </w:rPr>
      <w:instrText xml:space="preserve"> PAGE </w:instrText>
    </w:r>
    <w:r>
      <w:rPr>
        <w:rStyle w:val="Nmerodepgina"/>
        <w:rFonts w:ascii="Times New Roman" w:hAnsi="Times New Roman"/>
        <w:color w:val="296D7A"/>
        <w:sz w:val="18"/>
      </w:rPr>
      <w:fldChar w:fldCharType="separate"/>
    </w:r>
    <w:r w:rsidR="00663B1F">
      <w:rPr>
        <w:rStyle w:val="Nmerodepgina"/>
        <w:rFonts w:ascii="Times New Roman" w:hAnsi="Times New Roman"/>
        <w:noProof/>
        <w:color w:val="296D7A"/>
        <w:sz w:val="18"/>
      </w:rPr>
      <w:t>1</w:t>
    </w:r>
    <w:r>
      <w:rPr>
        <w:rStyle w:val="Nmerodepgina"/>
        <w:rFonts w:ascii="Times New Roman" w:hAnsi="Times New Roman"/>
        <w:color w:val="296D7A"/>
        <w:sz w:val="18"/>
      </w:rPr>
      <w:fldChar w:fldCharType="end"/>
    </w:r>
  </w:p>
  <w:p w14:paraId="7EE701A7" w14:textId="77777777" w:rsidR="00C56967" w:rsidRDefault="00C56967">
    <w:pPr>
      <w:pStyle w:val="Rodap"/>
      <w:jc w:val="center"/>
      <w:rPr>
        <w:sz w:val="16"/>
        <w:szCs w:val="16"/>
      </w:rPr>
    </w:pPr>
  </w:p>
  <w:p w14:paraId="7F3754A8" w14:textId="77777777" w:rsidR="00BD0C7F" w:rsidRDefault="00BD0C7F">
    <w:pPr>
      <w:pStyle w:val="Rodap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713CD8" w14:textId="77777777" w:rsidR="000A3419" w:rsidRDefault="000A341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92AEB85" w14:textId="77777777" w:rsidR="000A3419" w:rsidRDefault="000A34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036CD" w14:textId="35EF27A6" w:rsidR="006753F0" w:rsidRDefault="006753F0">
    <w:pPr>
      <w:pStyle w:val="Cabealho"/>
      <w:tabs>
        <w:tab w:val="clear" w:pos="4252"/>
        <w:tab w:val="clear" w:pos="8504"/>
        <w:tab w:val="left" w:pos="3736"/>
      </w:tabs>
    </w:pPr>
    <w:r>
      <w:rPr>
        <w:noProof/>
        <w:lang w:eastAsia="pt-BR"/>
      </w:rPr>
      <w:drawing>
        <wp:inline distT="0" distB="0" distL="0" distR="0" wp14:anchorId="32D0DC01" wp14:editId="35D0FBE6">
          <wp:extent cx="5760085" cy="631190"/>
          <wp:effectExtent l="0" t="0" r="0" b="0"/>
          <wp:docPr id="21" name="Imagem 2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085" cy="6311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tbl>
    <w:tblPr>
      <w:tblW w:w="9072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2240"/>
      <w:gridCol w:w="6832"/>
    </w:tblGrid>
    <w:tr w:rsidR="006753F0" w:rsidRPr="00DA5495" w14:paraId="4F92CB1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3C046A2D" w14:textId="77777777" w:rsidR="006753F0" w:rsidRPr="00240D89" w:rsidRDefault="006753F0" w:rsidP="00240D89">
          <w:pPr>
            <w:spacing w:after="0"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40D89">
            <w:rPr>
              <w:rFonts w:ascii="Times New Roman" w:eastAsia="Times New Roman" w:hAnsi="Times New Roman"/>
              <w:sz w:val="23"/>
              <w:szCs w:val="23"/>
              <w:lang w:eastAsia="pt-BR"/>
            </w:rPr>
            <w:t>PROCESSO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06A0D74" w14:textId="4283915B" w:rsidR="006753F0" w:rsidRPr="00240D89" w:rsidRDefault="00021148" w:rsidP="00240D89">
          <w:pPr>
            <w:suppressAutoHyphens w:val="0"/>
            <w:autoSpaceDN/>
            <w:spacing w:after="0" w:line="360" w:lineRule="auto"/>
            <w:textAlignment w:val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40D89">
            <w:rPr>
              <w:rFonts w:ascii="Times New Roman" w:hAnsi="Times New Roman"/>
              <w:color w:val="000000" w:themeColor="text1"/>
              <w:sz w:val="23"/>
              <w:szCs w:val="23"/>
            </w:rPr>
            <w:t>1716982/2023</w:t>
          </w:r>
        </w:p>
      </w:tc>
    </w:tr>
    <w:tr w:rsidR="006753F0" w:rsidRPr="00DA5495" w14:paraId="63890558" w14:textId="77777777" w:rsidTr="004A7EC0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4D863B26" w14:textId="77777777" w:rsidR="006753F0" w:rsidRPr="00240D89" w:rsidRDefault="006753F0" w:rsidP="00240D89">
          <w:pPr>
            <w:spacing w:after="0"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40D89">
            <w:rPr>
              <w:rFonts w:ascii="Times New Roman" w:eastAsia="Times New Roman" w:hAnsi="Times New Roman"/>
              <w:sz w:val="23"/>
              <w:szCs w:val="23"/>
              <w:lang w:eastAsia="pt-BR"/>
            </w:rPr>
            <w:t>INTERESSADO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2EADFB28" w14:textId="7734FAAF" w:rsidR="006753F0" w:rsidRPr="00240D89" w:rsidRDefault="00467179" w:rsidP="00240D89">
          <w:pPr>
            <w:shd w:val="clear" w:color="auto" w:fill="FFFFFF"/>
            <w:suppressAutoHyphens w:val="0"/>
            <w:autoSpaceDN/>
            <w:spacing w:after="0" w:line="360" w:lineRule="auto"/>
            <w:textAlignment w:val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40D89">
            <w:rPr>
              <w:rFonts w:ascii="Times New Roman" w:eastAsia="Times New Roman" w:hAnsi="Times New Roman"/>
              <w:sz w:val="23"/>
              <w:szCs w:val="23"/>
              <w:lang w:eastAsia="pt-BR"/>
            </w:rPr>
            <w:t>CAU/MT</w:t>
          </w:r>
        </w:p>
      </w:tc>
    </w:tr>
    <w:tr w:rsidR="00467179" w:rsidRPr="00DA5495" w14:paraId="03DD22FC" w14:textId="77777777" w:rsidTr="00154C13">
      <w:trPr>
        <w:cantSplit/>
        <w:trHeight w:val="283"/>
      </w:trPr>
      <w:tc>
        <w:tcPr>
          <w:tcW w:w="2240" w:type="dxa"/>
          <w:tcBorders>
            <w:top w:val="single" w:sz="8" w:space="0" w:color="7F7F7F"/>
            <w:bottom w:val="single" w:sz="8" w:space="0" w:color="7F7F7F"/>
            <w:right w:val="single" w:sz="8" w:space="0" w:color="7F7F7F"/>
          </w:tcBorders>
          <w:shd w:val="clear" w:color="auto" w:fill="F2F2F2"/>
          <w:tcMar>
            <w:top w:w="0" w:type="dxa"/>
            <w:left w:w="113" w:type="dxa"/>
            <w:bottom w:w="0" w:type="dxa"/>
            <w:right w:w="113" w:type="dxa"/>
          </w:tcMar>
          <w:vAlign w:val="center"/>
        </w:tcPr>
        <w:p w14:paraId="1A9EFCAE" w14:textId="77777777" w:rsidR="00467179" w:rsidRPr="00240D89" w:rsidRDefault="00467179" w:rsidP="00240D89">
          <w:pPr>
            <w:spacing w:after="0" w:line="360" w:lineRule="auto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40D89">
            <w:rPr>
              <w:rFonts w:ascii="Times New Roman" w:eastAsia="Times New Roman" w:hAnsi="Times New Roman"/>
              <w:sz w:val="23"/>
              <w:szCs w:val="23"/>
              <w:lang w:eastAsia="pt-BR"/>
            </w:rPr>
            <w:t>ASSUNTO</w:t>
          </w:r>
        </w:p>
      </w:tc>
      <w:tc>
        <w:tcPr>
          <w:tcW w:w="6832" w:type="dxa"/>
          <w:tcBorders>
            <w:top w:val="single" w:sz="8" w:space="0" w:color="7F7F7F"/>
            <w:left w:val="single" w:sz="8" w:space="0" w:color="7F7F7F"/>
            <w:bottom w:val="single" w:sz="8" w:space="0" w:color="7F7F7F"/>
          </w:tcBorders>
          <w:shd w:val="clear" w:color="auto" w:fill="auto"/>
          <w:tcMar>
            <w:top w:w="0" w:type="dxa"/>
            <w:left w:w="113" w:type="dxa"/>
            <w:bottom w:w="0" w:type="dxa"/>
            <w:right w:w="113" w:type="dxa"/>
          </w:tcMar>
        </w:tcPr>
        <w:p w14:paraId="60504E6A" w14:textId="66AA063A" w:rsidR="00467179" w:rsidRPr="00240D89" w:rsidRDefault="00021148" w:rsidP="00240D89">
          <w:pPr>
            <w:spacing w:after="0" w:line="360" w:lineRule="auto"/>
            <w:jc w:val="both"/>
            <w:rPr>
              <w:rFonts w:ascii="Times New Roman" w:eastAsia="Times New Roman" w:hAnsi="Times New Roman"/>
              <w:sz w:val="23"/>
              <w:szCs w:val="23"/>
              <w:lang w:eastAsia="pt-BR"/>
            </w:rPr>
          </w:pPr>
          <w:r w:rsidRPr="00240D89">
            <w:rPr>
              <w:rFonts w:ascii="Times New Roman" w:hAnsi="Times New Roman"/>
              <w:color w:val="000000" w:themeColor="text1"/>
              <w:sz w:val="23"/>
              <w:szCs w:val="23"/>
            </w:rPr>
            <w:t>CRIAÇÃO DO CARGO DE “SUPERVISOR DE PROCESSOS DA PRESIDÊNCIA E COMISSÕES”</w:t>
          </w:r>
        </w:p>
      </w:tc>
    </w:tr>
  </w:tbl>
  <w:p w14:paraId="490063F2" w14:textId="5593D54B" w:rsidR="00C56967" w:rsidRDefault="00C56967">
    <w:pPr>
      <w:pStyle w:val="Cabealho"/>
      <w:tabs>
        <w:tab w:val="clear" w:pos="4252"/>
        <w:tab w:val="clear" w:pos="8504"/>
        <w:tab w:val="left" w:pos="373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7676"/>
    <w:multiLevelType w:val="multilevel"/>
    <w:tmpl w:val="B314B0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575E23"/>
    <w:multiLevelType w:val="hybridMultilevel"/>
    <w:tmpl w:val="C53648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55E32"/>
    <w:multiLevelType w:val="hybridMultilevel"/>
    <w:tmpl w:val="D58AC62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F57A0"/>
    <w:multiLevelType w:val="hybridMultilevel"/>
    <w:tmpl w:val="A42CDA78"/>
    <w:lvl w:ilvl="0" w:tplc="FFFFFFFF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67138F"/>
    <w:multiLevelType w:val="multilevel"/>
    <w:tmpl w:val="2D5EE75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5B86171"/>
    <w:multiLevelType w:val="hybridMultilevel"/>
    <w:tmpl w:val="F76450C4"/>
    <w:lvl w:ilvl="0" w:tplc="4ABEACFE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Calibri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E6895"/>
    <w:multiLevelType w:val="hybridMultilevel"/>
    <w:tmpl w:val="DA36E872"/>
    <w:lvl w:ilvl="0" w:tplc="F4AE36F8">
      <w:start w:val="1"/>
      <w:numFmt w:val="decimal"/>
      <w:lvlText w:val="%1."/>
      <w:lvlJc w:val="left"/>
      <w:pPr>
        <w:ind w:left="940" w:hanging="34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37EA98DC">
      <w:numFmt w:val="bullet"/>
      <w:lvlText w:val="•"/>
      <w:lvlJc w:val="left"/>
      <w:pPr>
        <w:ind w:left="1811" w:hanging="348"/>
      </w:pPr>
      <w:rPr>
        <w:rFonts w:hint="default"/>
        <w:lang w:val="pt-PT" w:eastAsia="en-US" w:bidi="ar-SA"/>
      </w:rPr>
    </w:lvl>
    <w:lvl w:ilvl="2" w:tplc="B358BD58">
      <w:numFmt w:val="bullet"/>
      <w:lvlText w:val="•"/>
      <w:lvlJc w:val="left"/>
      <w:pPr>
        <w:ind w:left="2683" w:hanging="348"/>
      </w:pPr>
      <w:rPr>
        <w:rFonts w:hint="default"/>
        <w:lang w:val="pt-PT" w:eastAsia="en-US" w:bidi="ar-SA"/>
      </w:rPr>
    </w:lvl>
    <w:lvl w:ilvl="3" w:tplc="790AF79C">
      <w:numFmt w:val="bullet"/>
      <w:lvlText w:val="•"/>
      <w:lvlJc w:val="left"/>
      <w:pPr>
        <w:ind w:left="3555" w:hanging="348"/>
      </w:pPr>
      <w:rPr>
        <w:rFonts w:hint="default"/>
        <w:lang w:val="pt-PT" w:eastAsia="en-US" w:bidi="ar-SA"/>
      </w:rPr>
    </w:lvl>
    <w:lvl w:ilvl="4" w:tplc="9D2E8384">
      <w:numFmt w:val="bullet"/>
      <w:lvlText w:val="•"/>
      <w:lvlJc w:val="left"/>
      <w:pPr>
        <w:ind w:left="4427" w:hanging="348"/>
      </w:pPr>
      <w:rPr>
        <w:rFonts w:hint="default"/>
        <w:lang w:val="pt-PT" w:eastAsia="en-US" w:bidi="ar-SA"/>
      </w:rPr>
    </w:lvl>
    <w:lvl w:ilvl="5" w:tplc="00B8EF2A">
      <w:numFmt w:val="bullet"/>
      <w:lvlText w:val="•"/>
      <w:lvlJc w:val="left"/>
      <w:pPr>
        <w:ind w:left="5299" w:hanging="348"/>
      </w:pPr>
      <w:rPr>
        <w:rFonts w:hint="default"/>
        <w:lang w:val="pt-PT" w:eastAsia="en-US" w:bidi="ar-SA"/>
      </w:rPr>
    </w:lvl>
    <w:lvl w:ilvl="6" w:tplc="AF62EB78">
      <w:numFmt w:val="bullet"/>
      <w:lvlText w:val="•"/>
      <w:lvlJc w:val="left"/>
      <w:pPr>
        <w:ind w:left="6171" w:hanging="348"/>
      </w:pPr>
      <w:rPr>
        <w:rFonts w:hint="default"/>
        <w:lang w:val="pt-PT" w:eastAsia="en-US" w:bidi="ar-SA"/>
      </w:rPr>
    </w:lvl>
    <w:lvl w:ilvl="7" w:tplc="0E948620">
      <w:numFmt w:val="bullet"/>
      <w:lvlText w:val="•"/>
      <w:lvlJc w:val="left"/>
      <w:pPr>
        <w:ind w:left="7043" w:hanging="348"/>
      </w:pPr>
      <w:rPr>
        <w:rFonts w:hint="default"/>
        <w:lang w:val="pt-PT" w:eastAsia="en-US" w:bidi="ar-SA"/>
      </w:rPr>
    </w:lvl>
    <w:lvl w:ilvl="8" w:tplc="0F963FF6">
      <w:numFmt w:val="bullet"/>
      <w:lvlText w:val="•"/>
      <w:lvlJc w:val="left"/>
      <w:pPr>
        <w:ind w:left="7915" w:hanging="348"/>
      </w:pPr>
      <w:rPr>
        <w:rFonts w:hint="default"/>
        <w:lang w:val="pt-PT" w:eastAsia="en-US" w:bidi="ar-SA"/>
      </w:rPr>
    </w:lvl>
  </w:abstractNum>
  <w:abstractNum w:abstractNumId="7" w15:restartNumberingAfterBreak="0">
    <w:nsid w:val="1E0145C5"/>
    <w:multiLevelType w:val="hybridMultilevel"/>
    <w:tmpl w:val="0F36D79E"/>
    <w:lvl w:ilvl="0" w:tplc="FA9CC5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3135A4"/>
    <w:multiLevelType w:val="hybridMultilevel"/>
    <w:tmpl w:val="262A5D2E"/>
    <w:lvl w:ilvl="0" w:tplc="6E5AE55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57B7F"/>
    <w:multiLevelType w:val="hybridMultilevel"/>
    <w:tmpl w:val="75083BD8"/>
    <w:lvl w:ilvl="0" w:tplc="D7F0C0C8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CA3507"/>
    <w:multiLevelType w:val="multilevel"/>
    <w:tmpl w:val="1BF257DA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1" w15:restartNumberingAfterBreak="0">
    <w:nsid w:val="2DF417AE"/>
    <w:multiLevelType w:val="multilevel"/>
    <w:tmpl w:val="5EB84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45046C"/>
    <w:multiLevelType w:val="hybridMultilevel"/>
    <w:tmpl w:val="CF06B9D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1D3578"/>
    <w:multiLevelType w:val="multilevel"/>
    <w:tmpl w:val="039826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B4680"/>
    <w:multiLevelType w:val="hybridMultilevel"/>
    <w:tmpl w:val="A42CDA78"/>
    <w:lvl w:ilvl="0" w:tplc="6116F9B8">
      <w:start w:val="1"/>
      <w:numFmt w:val="upperRoman"/>
      <w:lvlText w:val="%1-"/>
      <w:lvlJc w:val="left"/>
      <w:pPr>
        <w:ind w:left="1080" w:hanging="720"/>
      </w:pPr>
      <w:rPr>
        <w:rFonts w:ascii="Calibri" w:hAnsi="Calibri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F63AE6"/>
    <w:multiLevelType w:val="hybridMultilevel"/>
    <w:tmpl w:val="9D3695E4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318B"/>
    <w:multiLevelType w:val="hybridMultilevel"/>
    <w:tmpl w:val="2F088F4C"/>
    <w:lvl w:ilvl="0" w:tplc="F69084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A31EE"/>
    <w:multiLevelType w:val="hybridMultilevel"/>
    <w:tmpl w:val="D0060358"/>
    <w:lvl w:ilvl="0" w:tplc="2AFA289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BF3C1A"/>
    <w:multiLevelType w:val="multilevel"/>
    <w:tmpl w:val="DE388D88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FA11005"/>
    <w:multiLevelType w:val="hybridMultilevel"/>
    <w:tmpl w:val="6450B2DE"/>
    <w:lvl w:ilvl="0" w:tplc="5C6875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DA4DE4"/>
    <w:multiLevelType w:val="multilevel"/>
    <w:tmpl w:val="CB46F93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58A62FC4"/>
    <w:multiLevelType w:val="multilevel"/>
    <w:tmpl w:val="5DAE3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AA54813"/>
    <w:multiLevelType w:val="multilevel"/>
    <w:tmpl w:val="90A8F124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B650BB4"/>
    <w:multiLevelType w:val="hybridMultilevel"/>
    <w:tmpl w:val="945AB1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D8C1AE2"/>
    <w:multiLevelType w:val="multilevel"/>
    <w:tmpl w:val="857C49C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88282D"/>
    <w:multiLevelType w:val="multilevel"/>
    <w:tmpl w:val="EBB2A4E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0A01AF1"/>
    <w:multiLevelType w:val="hybridMultilevel"/>
    <w:tmpl w:val="873EF7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4E3B8B"/>
    <w:multiLevelType w:val="multilevel"/>
    <w:tmpl w:val="2506D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7AD129F"/>
    <w:multiLevelType w:val="multilevel"/>
    <w:tmpl w:val="0330A7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ED47F2"/>
    <w:multiLevelType w:val="hybridMultilevel"/>
    <w:tmpl w:val="56F8D4A6"/>
    <w:lvl w:ilvl="0" w:tplc="7D70C3AA">
      <w:start w:val="10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5E0579"/>
    <w:multiLevelType w:val="hybridMultilevel"/>
    <w:tmpl w:val="8E524BCC"/>
    <w:lvl w:ilvl="0" w:tplc="0F78E8A4">
      <w:start w:val="1"/>
      <w:numFmt w:val="decimal"/>
      <w:lvlText w:val="%1."/>
      <w:lvlJc w:val="left"/>
      <w:pPr>
        <w:ind w:left="720" w:hanging="360"/>
      </w:pPr>
      <w:rPr>
        <w:rFonts w:eastAsia="Times New Roman" w:cs="Mangal" w:hint="default"/>
        <w:b w:val="0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161DC2"/>
    <w:multiLevelType w:val="hybridMultilevel"/>
    <w:tmpl w:val="3E0007D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A71CAC"/>
    <w:multiLevelType w:val="multilevel"/>
    <w:tmpl w:val="4BEACBD6"/>
    <w:lvl w:ilvl="0">
      <w:start w:val="1"/>
      <w:numFmt w:val="decimal"/>
      <w:lvlText w:val="%1."/>
      <w:lvlJc w:val="left"/>
      <w:pPr>
        <w:ind w:left="1039" w:hanging="360"/>
      </w:pPr>
    </w:lvl>
    <w:lvl w:ilvl="1">
      <w:start w:val="1"/>
      <w:numFmt w:val="lowerLetter"/>
      <w:lvlText w:val="%2."/>
      <w:lvlJc w:val="left"/>
      <w:pPr>
        <w:ind w:left="1759" w:hanging="360"/>
      </w:pPr>
    </w:lvl>
    <w:lvl w:ilvl="2">
      <w:start w:val="1"/>
      <w:numFmt w:val="lowerRoman"/>
      <w:lvlText w:val="%3."/>
      <w:lvlJc w:val="right"/>
      <w:pPr>
        <w:ind w:left="2479" w:hanging="180"/>
      </w:pPr>
    </w:lvl>
    <w:lvl w:ilvl="3">
      <w:start w:val="1"/>
      <w:numFmt w:val="decimal"/>
      <w:lvlText w:val="%4."/>
      <w:lvlJc w:val="left"/>
      <w:pPr>
        <w:ind w:left="3199" w:hanging="360"/>
      </w:pPr>
    </w:lvl>
    <w:lvl w:ilvl="4">
      <w:start w:val="1"/>
      <w:numFmt w:val="lowerLetter"/>
      <w:lvlText w:val="%5."/>
      <w:lvlJc w:val="left"/>
      <w:pPr>
        <w:ind w:left="3919" w:hanging="360"/>
      </w:pPr>
    </w:lvl>
    <w:lvl w:ilvl="5">
      <w:start w:val="1"/>
      <w:numFmt w:val="lowerRoman"/>
      <w:lvlText w:val="%6."/>
      <w:lvlJc w:val="right"/>
      <w:pPr>
        <w:ind w:left="4639" w:hanging="180"/>
      </w:pPr>
    </w:lvl>
    <w:lvl w:ilvl="6">
      <w:start w:val="1"/>
      <w:numFmt w:val="decimal"/>
      <w:lvlText w:val="%7."/>
      <w:lvlJc w:val="left"/>
      <w:pPr>
        <w:ind w:left="5359" w:hanging="360"/>
      </w:pPr>
    </w:lvl>
    <w:lvl w:ilvl="7">
      <w:start w:val="1"/>
      <w:numFmt w:val="lowerLetter"/>
      <w:lvlText w:val="%8."/>
      <w:lvlJc w:val="left"/>
      <w:pPr>
        <w:ind w:left="6079" w:hanging="360"/>
      </w:pPr>
    </w:lvl>
    <w:lvl w:ilvl="8">
      <w:start w:val="1"/>
      <w:numFmt w:val="lowerRoman"/>
      <w:lvlText w:val="%9."/>
      <w:lvlJc w:val="right"/>
      <w:pPr>
        <w:ind w:left="6799" w:hanging="180"/>
      </w:pPr>
    </w:lvl>
  </w:abstractNum>
  <w:abstractNum w:abstractNumId="33" w15:restartNumberingAfterBreak="0">
    <w:nsid w:val="76A72BA9"/>
    <w:multiLevelType w:val="multilevel"/>
    <w:tmpl w:val="51B61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88A12B3"/>
    <w:multiLevelType w:val="hybridMultilevel"/>
    <w:tmpl w:val="60948F4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586FCD"/>
    <w:multiLevelType w:val="multilevel"/>
    <w:tmpl w:val="CF00CDF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7C8956EC"/>
    <w:multiLevelType w:val="multilevel"/>
    <w:tmpl w:val="D9809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E0E2B39"/>
    <w:multiLevelType w:val="hybridMultilevel"/>
    <w:tmpl w:val="B1F470E8"/>
    <w:lvl w:ilvl="0" w:tplc="47F6128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499350292">
    <w:abstractNumId w:val="28"/>
  </w:num>
  <w:num w:numId="2" w16cid:durableId="1670988399">
    <w:abstractNumId w:val="20"/>
  </w:num>
  <w:num w:numId="3" w16cid:durableId="1648125412">
    <w:abstractNumId w:val="34"/>
  </w:num>
  <w:num w:numId="4" w16cid:durableId="1301963919">
    <w:abstractNumId w:val="31"/>
  </w:num>
  <w:num w:numId="5" w16cid:durableId="799693109">
    <w:abstractNumId w:val="29"/>
  </w:num>
  <w:num w:numId="6" w16cid:durableId="193662149">
    <w:abstractNumId w:val="25"/>
  </w:num>
  <w:num w:numId="7" w16cid:durableId="1023363775">
    <w:abstractNumId w:val="24"/>
  </w:num>
  <w:num w:numId="8" w16cid:durableId="778794783">
    <w:abstractNumId w:val="35"/>
  </w:num>
  <w:num w:numId="9" w16cid:durableId="1969166283">
    <w:abstractNumId w:val="10"/>
  </w:num>
  <w:num w:numId="10" w16cid:durableId="882984024">
    <w:abstractNumId w:val="4"/>
  </w:num>
  <w:num w:numId="11" w16cid:durableId="1742024031">
    <w:abstractNumId w:val="22"/>
  </w:num>
  <w:num w:numId="12" w16cid:durableId="914049520">
    <w:abstractNumId w:val="15"/>
  </w:num>
  <w:num w:numId="13" w16cid:durableId="348483958">
    <w:abstractNumId w:val="8"/>
  </w:num>
  <w:num w:numId="14" w16cid:durableId="422337609">
    <w:abstractNumId w:val="30"/>
  </w:num>
  <w:num w:numId="15" w16cid:durableId="1865904214">
    <w:abstractNumId w:val="9"/>
  </w:num>
  <w:num w:numId="16" w16cid:durableId="267202579">
    <w:abstractNumId w:val="13"/>
  </w:num>
  <w:num w:numId="17" w16cid:durableId="1062559302">
    <w:abstractNumId w:val="36"/>
  </w:num>
  <w:num w:numId="18" w16cid:durableId="902833122">
    <w:abstractNumId w:val="0"/>
  </w:num>
  <w:num w:numId="19" w16cid:durableId="1416710100">
    <w:abstractNumId w:val="27"/>
  </w:num>
  <w:num w:numId="20" w16cid:durableId="1873417906">
    <w:abstractNumId w:val="33"/>
  </w:num>
  <w:num w:numId="21" w16cid:durableId="1634553992">
    <w:abstractNumId w:val="21"/>
  </w:num>
  <w:num w:numId="22" w16cid:durableId="1523325856">
    <w:abstractNumId w:val="11"/>
  </w:num>
  <w:num w:numId="23" w16cid:durableId="2016031855">
    <w:abstractNumId w:val="17"/>
  </w:num>
  <w:num w:numId="24" w16cid:durableId="670108368">
    <w:abstractNumId w:val="7"/>
  </w:num>
  <w:num w:numId="25" w16cid:durableId="155345354">
    <w:abstractNumId w:val="32"/>
  </w:num>
  <w:num w:numId="26" w16cid:durableId="517699974">
    <w:abstractNumId w:val="1"/>
  </w:num>
  <w:num w:numId="27" w16cid:durableId="1767731421">
    <w:abstractNumId w:val="2"/>
  </w:num>
  <w:num w:numId="28" w16cid:durableId="241108183">
    <w:abstractNumId w:val="23"/>
  </w:num>
  <w:num w:numId="29" w16cid:durableId="1359043818">
    <w:abstractNumId w:val="26"/>
  </w:num>
  <w:num w:numId="30" w16cid:durableId="1092319714">
    <w:abstractNumId w:val="5"/>
  </w:num>
  <w:num w:numId="31" w16cid:durableId="1564217308">
    <w:abstractNumId w:val="19"/>
  </w:num>
  <w:num w:numId="32" w16cid:durableId="725685185">
    <w:abstractNumId w:val="14"/>
  </w:num>
  <w:num w:numId="33" w16cid:durableId="29383061">
    <w:abstractNumId w:val="3"/>
  </w:num>
  <w:num w:numId="34" w16cid:durableId="372922420">
    <w:abstractNumId w:val="16"/>
  </w:num>
  <w:num w:numId="35" w16cid:durableId="1034380286">
    <w:abstractNumId w:val="18"/>
  </w:num>
  <w:num w:numId="36" w16cid:durableId="1197548678">
    <w:abstractNumId w:val="12"/>
  </w:num>
  <w:num w:numId="37" w16cid:durableId="1059475360">
    <w:abstractNumId w:val="6"/>
  </w:num>
  <w:num w:numId="38" w16cid:durableId="190325477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EFE"/>
    <w:rsid w:val="000017F2"/>
    <w:rsid w:val="00021148"/>
    <w:rsid w:val="000270ED"/>
    <w:rsid w:val="00034FE9"/>
    <w:rsid w:val="00056B70"/>
    <w:rsid w:val="00081A96"/>
    <w:rsid w:val="0008488A"/>
    <w:rsid w:val="00091A23"/>
    <w:rsid w:val="000A3419"/>
    <w:rsid w:val="00174CCF"/>
    <w:rsid w:val="00184F85"/>
    <w:rsid w:val="00196264"/>
    <w:rsid w:val="001F76DD"/>
    <w:rsid w:val="001F7FB6"/>
    <w:rsid w:val="0021273E"/>
    <w:rsid w:val="00220311"/>
    <w:rsid w:val="00240D89"/>
    <w:rsid w:val="00257A8C"/>
    <w:rsid w:val="00284AED"/>
    <w:rsid w:val="00287595"/>
    <w:rsid w:val="0029272E"/>
    <w:rsid w:val="0029378D"/>
    <w:rsid w:val="002B2259"/>
    <w:rsid w:val="002B62FC"/>
    <w:rsid w:val="002E7D5C"/>
    <w:rsid w:val="00305D9A"/>
    <w:rsid w:val="00312195"/>
    <w:rsid w:val="00392A70"/>
    <w:rsid w:val="003C2CBD"/>
    <w:rsid w:val="003F7DF0"/>
    <w:rsid w:val="004142AB"/>
    <w:rsid w:val="004248FB"/>
    <w:rsid w:val="00467179"/>
    <w:rsid w:val="00471EB5"/>
    <w:rsid w:val="00521D32"/>
    <w:rsid w:val="00526D10"/>
    <w:rsid w:val="005557F7"/>
    <w:rsid w:val="00590FFF"/>
    <w:rsid w:val="005D4241"/>
    <w:rsid w:val="005E0999"/>
    <w:rsid w:val="005E2BDF"/>
    <w:rsid w:val="00606440"/>
    <w:rsid w:val="00630EFE"/>
    <w:rsid w:val="00661C84"/>
    <w:rsid w:val="00663B1F"/>
    <w:rsid w:val="00670E41"/>
    <w:rsid w:val="006753F0"/>
    <w:rsid w:val="00685690"/>
    <w:rsid w:val="006A2B09"/>
    <w:rsid w:val="00700348"/>
    <w:rsid w:val="00751F97"/>
    <w:rsid w:val="007738A3"/>
    <w:rsid w:val="007F050A"/>
    <w:rsid w:val="00842178"/>
    <w:rsid w:val="00880B72"/>
    <w:rsid w:val="008A100A"/>
    <w:rsid w:val="008B5E62"/>
    <w:rsid w:val="009161D4"/>
    <w:rsid w:val="00934FE0"/>
    <w:rsid w:val="009702E4"/>
    <w:rsid w:val="009718F3"/>
    <w:rsid w:val="00976BD7"/>
    <w:rsid w:val="009B5AE9"/>
    <w:rsid w:val="009C508E"/>
    <w:rsid w:val="009F1026"/>
    <w:rsid w:val="00A25012"/>
    <w:rsid w:val="00A6518C"/>
    <w:rsid w:val="00A71D54"/>
    <w:rsid w:val="00AB6642"/>
    <w:rsid w:val="00AC760A"/>
    <w:rsid w:val="00AD1B88"/>
    <w:rsid w:val="00B23739"/>
    <w:rsid w:val="00B5325C"/>
    <w:rsid w:val="00B715D4"/>
    <w:rsid w:val="00B77FF4"/>
    <w:rsid w:val="00B8659F"/>
    <w:rsid w:val="00BB5B01"/>
    <w:rsid w:val="00BB799C"/>
    <w:rsid w:val="00BD0C7F"/>
    <w:rsid w:val="00BD6CC5"/>
    <w:rsid w:val="00C15081"/>
    <w:rsid w:val="00C303A4"/>
    <w:rsid w:val="00C51C1E"/>
    <w:rsid w:val="00C562B2"/>
    <w:rsid w:val="00C56967"/>
    <w:rsid w:val="00CD3A91"/>
    <w:rsid w:val="00CE2978"/>
    <w:rsid w:val="00D8098C"/>
    <w:rsid w:val="00D95C6C"/>
    <w:rsid w:val="00D9603D"/>
    <w:rsid w:val="00DA48B4"/>
    <w:rsid w:val="00DA5495"/>
    <w:rsid w:val="00DB0C9B"/>
    <w:rsid w:val="00DB55B2"/>
    <w:rsid w:val="00DC6042"/>
    <w:rsid w:val="00DD1F64"/>
    <w:rsid w:val="00DF3551"/>
    <w:rsid w:val="00E20B4A"/>
    <w:rsid w:val="00E2389E"/>
    <w:rsid w:val="00E26C8E"/>
    <w:rsid w:val="00E278C0"/>
    <w:rsid w:val="00E6606A"/>
    <w:rsid w:val="00E7061F"/>
    <w:rsid w:val="00EC7494"/>
    <w:rsid w:val="00ED74DA"/>
    <w:rsid w:val="00EF3455"/>
    <w:rsid w:val="00F64991"/>
    <w:rsid w:val="00FA22FE"/>
    <w:rsid w:val="00FA38C6"/>
    <w:rsid w:val="00FB2832"/>
    <w:rsid w:val="00FE00AA"/>
    <w:rsid w:val="00FE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0F1922BD"/>
  <w15:docId w15:val="{4D31D2A9-7DDA-42F1-B00B-93CD4E8C4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t-B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paragraph" w:styleId="PargrafodaLista">
    <w:name w:val="List Paragraph"/>
    <w:basedOn w:val="Normal"/>
    <w:uiPriority w:val="1"/>
    <w:qFormat/>
    <w:pPr>
      <w:ind w:left="720"/>
    </w:p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cs="Calibri"/>
      <w:color w:val="000000"/>
      <w:sz w:val="24"/>
      <w:szCs w:val="24"/>
    </w:rPr>
  </w:style>
  <w:style w:type="character" w:styleId="Nmerodepgina">
    <w:name w:val="page number"/>
    <w:basedOn w:val="Fontepargpadro"/>
  </w:style>
  <w:style w:type="paragraph" w:styleId="Textodebalo">
    <w:name w:val="Balloon Text"/>
    <w:basedOn w:val="Normal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pPr>
      <w:spacing w:after="0" w:line="240" w:lineRule="auto"/>
    </w:pPr>
    <w:rPr>
      <w:rFonts w:ascii="Times" w:eastAsia="Cambria" w:hAnsi="Times"/>
      <w:sz w:val="20"/>
      <w:szCs w:val="20"/>
    </w:rPr>
  </w:style>
  <w:style w:type="character" w:styleId="Forte">
    <w:name w:val="Strong"/>
    <w:uiPriority w:val="22"/>
    <w:qFormat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uiPriority w:val="20"/>
    <w:qFormat/>
    <w:rPr>
      <w:i/>
    </w:rPr>
  </w:style>
  <w:style w:type="character" w:styleId="Hyperlink">
    <w:name w:val="Hyperlink"/>
    <w:rPr>
      <w:color w:val="0000FF"/>
      <w:u w:val="single"/>
    </w:rPr>
  </w:style>
  <w:style w:type="character" w:customStyle="1" w:styleId="y0nh2b">
    <w:name w:val="y0nh2b"/>
  </w:style>
  <w:style w:type="paragraph" w:customStyle="1" w:styleId="Padro">
    <w:name w:val="Padrão"/>
    <w:pPr>
      <w:suppressAutoHyphens/>
      <w:spacing w:after="160" w:line="247" w:lineRule="auto"/>
      <w:textAlignment w:val="auto"/>
    </w:pPr>
    <w:rPr>
      <w:rFonts w:eastAsia="SimSun"/>
    </w:rPr>
  </w:style>
  <w:style w:type="paragraph" w:styleId="Corpodetexto">
    <w:name w:val="Body Text"/>
    <w:basedOn w:val="Normal"/>
    <w:pPr>
      <w:widowControl w:val="0"/>
      <w:autoSpaceDE w:val="0"/>
      <w:spacing w:after="0" w:line="240" w:lineRule="auto"/>
    </w:pPr>
    <w:rPr>
      <w:rFonts w:ascii="Times New Roman" w:eastAsia="Times New Roman" w:hAnsi="Times New Roman"/>
      <w:lang w:eastAsia="pt-BR" w:bidi="pt-BR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/>
      <w:lang w:eastAsia="pt-BR" w:bidi="pt-BR"/>
    </w:rPr>
  </w:style>
  <w:style w:type="paragraph" w:customStyle="1" w:styleId="dou-paragraph">
    <w:name w:val="dou-paragraph"/>
    <w:basedOn w:val="Normal"/>
    <w:rsid w:val="00521D32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Standard">
    <w:name w:val="Standard"/>
    <w:rsid w:val="004248F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Refdenotaderodap">
    <w:name w:val="footnote reference"/>
    <w:rsid w:val="0028759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287595"/>
    <w:pPr>
      <w:suppressAutoHyphens w:val="0"/>
      <w:autoSpaceDN/>
      <w:spacing w:after="0" w:line="240" w:lineRule="auto"/>
      <w:textAlignment w:val="auto"/>
    </w:pPr>
    <w:rPr>
      <w:rFonts w:ascii="Cambria" w:eastAsia="Cambria" w:hAnsi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287595"/>
    <w:rPr>
      <w:rFonts w:ascii="Cambria" w:eastAsia="Cambria" w:hAnsi="Cambria"/>
      <w:sz w:val="20"/>
      <w:szCs w:val="20"/>
    </w:rPr>
  </w:style>
  <w:style w:type="table" w:styleId="Tabelacomgrade">
    <w:name w:val="Table Grid"/>
    <w:basedOn w:val="Tabelanormal"/>
    <w:uiPriority w:val="59"/>
    <w:rsid w:val="00287595"/>
    <w:pPr>
      <w:autoSpaceDN/>
      <w:spacing w:after="0" w:line="240" w:lineRule="auto"/>
      <w:textAlignment w:val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notadefim">
    <w:name w:val="endnote reference"/>
    <w:uiPriority w:val="99"/>
    <w:semiHidden/>
    <w:unhideWhenUsed/>
    <w:rsid w:val="00E6606A"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E6606A"/>
    <w:pPr>
      <w:suppressAutoHyphens w:val="0"/>
      <w:autoSpaceDN/>
      <w:spacing w:after="0" w:line="240" w:lineRule="auto"/>
      <w:textAlignment w:val="auto"/>
    </w:pPr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E6606A"/>
    <w:rPr>
      <w:sz w:val="20"/>
      <w:szCs w:val="20"/>
    </w:rPr>
  </w:style>
  <w:style w:type="character" w:styleId="MenoPendente">
    <w:name w:val="Unresolved Mention"/>
    <w:basedOn w:val="Fontepargpadro"/>
    <w:uiPriority w:val="99"/>
    <w:semiHidden/>
    <w:unhideWhenUsed/>
    <w:rsid w:val="00284A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885395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5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245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2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2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3548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3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4202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9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2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810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32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7053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5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68130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6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21339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99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8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26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5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81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67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550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4426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921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3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55583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5330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2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6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2715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862</Words>
  <Characters>4655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Tiago Ito Eleodoro</cp:lastModifiedBy>
  <cp:revision>21</cp:revision>
  <cp:lastPrinted>2023-02-03T19:17:00Z</cp:lastPrinted>
  <dcterms:created xsi:type="dcterms:W3CDTF">2023-02-24T22:07:00Z</dcterms:created>
  <dcterms:modified xsi:type="dcterms:W3CDTF">2023-03-28T15:38:00Z</dcterms:modified>
</cp:coreProperties>
</file>