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272"/>
      </w:tblGrid>
      <w:tr w:rsidR="00581C9C" w14:paraId="64BD57AA" w14:textId="77777777" w:rsidTr="006C572A">
        <w:trPr>
          <w:trHeight w:val="454"/>
        </w:trPr>
        <w:tc>
          <w:tcPr>
            <w:tcW w:w="251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E5B9" w14:textId="77777777" w:rsidR="00581C9C" w:rsidRDefault="00B71F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6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AE3E" w14:textId="77777777" w:rsidR="00581C9C" w:rsidRDefault="009A54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22043</w:t>
            </w:r>
          </w:p>
        </w:tc>
      </w:tr>
      <w:tr w:rsidR="00581C9C" w14:paraId="1C64601F" w14:textId="77777777" w:rsidTr="006C572A">
        <w:trPr>
          <w:trHeight w:val="454"/>
        </w:trPr>
        <w:tc>
          <w:tcPr>
            <w:tcW w:w="251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F81D" w14:textId="77777777" w:rsidR="00581C9C" w:rsidRDefault="00B71F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44D4" w14:textId="77777777" w:rsidR="00581C9C" w:rsidRDefault="009A54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855076/2019</w:t>
            </w:r>
          </w:p>
        </w:tc>
      </w:tr>
      <w:tr w:rsidR="004852F4" w14:paraId="4E011A37" w14:textId="77777777" w:rsidTr="005D415E">
        <w:trPr>
          <w:trHeight w:val="454"/>
        </w:trPr>
        <w:tc>
          <w:tcPr>
            <w:tcW w:w="251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9BEC" w14:textId="0B7217E4" w:rsidR="004852F4" w:rsidRDefault="004852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6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7B7C" w14:textId="681E738E" w:rsidR="004852F4" w:rsidRDefault="004852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137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CICERO APARECIDO FEITOSA</w:t>
            </w:r>
          </w:p>
        </w:tc>
      </w:tr>
      <w:tr w:rsidR="00AC0D86" w14:paraId="1B2265C5" w14:textId="77777777" w:rsidTr="005D415E">
        <w:trPr>
          <w:trHeight w:val="454"/>
        </w:trPr>
        <w:tc>
          <w:tcPr>
            <w:tcW w:w="251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657" w14:textId="77777777" w:rsidR="00AC0D86" w:rsidRDefault="00AC0D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DENUNCIADA</w:t>
            </w:r>
          </w:p>
        </w:tc>
        <w:tc>
          <w:tcPr>
            <w:tcW w:w="6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8079" w14:textId="77777777" w:rsidR="00AC0D86" w:rsidRDefault="00AC0D8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137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LUCIA HELENA DE BARROS GALVÃO</w:t>
            </w:r>
          </w:p>
        </w:tc>
      </w:tr>
      <w:tr w:rsidR="00581C9C" w14:paraId="1E10EAF9" w14:textId="77777777" w:rsidTr="006C572A">
        <w:trPr>
          <w:trHeight w:val="454"/>
        </w:trPr>
        <w:tc>
          <w:tcPr>
            <w:tcW w:w="251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F8CE" w14:textId="77777777" w:rsidR="00581C9C" w:rsidRDefault="00B71F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3C031" w14:textId="77777777" w:rsidR="00581C9C" w:rsidRDefault="009A54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</w:tr>
    </w:tbl>
    <w:p w14:paraId="0A131DC3" w14:textId="77777777" w:rsidR="00581C9C" w:rsidRDefault="00581C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581C9C" w14:paraId="5DEE31C1" w14:textId="77777777" w:rsidTr="006C572A">
        <w:trPr>
          <w:trHeight w:hRule="exact" w:val="454"/>
        </w:trPr>
        <w:tc>
          <w:tcPr>
            <w:tcW w:w="878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8A60" w14:textId="582CF529" w:rsidR="00581C9C" w:rsidRDefault="00B71F35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4852F4">
              <w:rPr>
                <w:rFonts w:ascii="Times New Roman" w:hAnsi="Times New Roman"/>
                <w:b/>
                <w:sz w:val="22"/>
                <w:szCs w:val="22"/>
              </w:rPr>
              <w:t>Nº. 28</w:t>
            </w:r>
            <w:r w:rsidR="00716DE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A548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(CED CAU/MT)</w:t>
            </w:r>
          </w:p>
        </w:tc>
      </w:tr>
    </w:tbl>
    <w:p w14:paraId="15F7B1C0" w14:textId="77777777" w:rsidR="00581C9C" w:rsidRDefault="00581C9C">
      <w:pPr>
        <w:jc w:val="both"/>
        <w:rPr>
          <w:rFonts w:ascii="Times New Roman" w:hAnsi="Times New Roman"/>
          <w:sz w:val="22"/>
          <w:szCs w:val="22"/>
        </w:rPr>
      </w:pPr>
    </w:p>
    <w:p w14:paraId="5A6AD729" w14:textId="77777777" w:rsidR="00581C9C" w:rsidRDefault="00B71F35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</w:t>
      </w:r>
      <w:r w:rsidR="006C572A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26 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de </w:t>
      </w:r>
      <w:r w:rsidR="006C572A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maio 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>de 202</w:t>
      </w:r>
      <w:r w:rsidR="006C572A">
        <w:rPr>
          <w:rStyle w:val="nfase"/>
          <w:rFonts w:ascii="Times New Roman" w:hAnsi="Times New Roman"/>
          <w:i w:val="0"/>
          <w:iCs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4FCD1384" w14:textId="77777777" w:rsidR="00581C9C" w:rsidRDefault="00581C9C">
      <w:pPr>
        <w:tabs>
          <w:tab w:val="left" w:pos="1418"/>
        </w:tabs>
        <w:jc w:val="both"/>
        <w:rPr>
          <w:sz w:val="22"/>
          <w:szCs w:val="22"/>
        </w:rPr>
      </w:pPr>
    </w:p>
    <w:p w14:paraId="09727DB5" w14:textId="77777777" w:rsidR="00581C9C" w:rsidRDefault="00B71F3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juízo de admissibilidade deverá ser realizado pela CED/MT imediatamente após a leitura do parecer de admissibilidade pelo relator, no qual consistirá no acatamento da denúncia e consequente instauração do processo ético-disciplinar ou no não acatamento da denúncia e consequente determinação do seu arquivamento liminar, nos termos do parecer do relator ou dos fundamentos adotados no transcorrer do juízo de admissibilidade, conforme art. 21 da Resolução CAU/BR nº 143/2017.</w:t>
      </w:r>
    </w:p>
    <w:p w14:paraId="084D3890" w14:textId="77777777" w:rsidR="00581C9C" w:rsidRDefault="00581C9C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7F9B72" w14:textId="449F0D0A" w:rsidR="00581C9C" w:rsidRDefault="00B71F3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Ética e Disciplina do CAU/MT aprovou o relatório e voto fundamentado do Conselheiro Relator, decidindo pelo não acatamento da denúncia, arquivando-a liminarmente, conforme Deliberação CED CAU/MT nº</w:t>
      </w:r>
      <w:r w:rsidR="004852F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2581">
        <w:rPr>
          <w:rFonts w:ascii="Times New Roman" w:eastAsia="Times New Roman" w:hAnsi="Times New Roman"/>
          <w:sz w:val="22"/>
          <w:szCs w:val="22"/>
          <w:lang w:eastAsia="pt-BR"/>
        </w:rPr>
        <w:t>122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de </w:t>
      </w:r>
      <w:r w:rsidR="00BC2581">
        <w:rPr>
          <w:rFonts w:ascii="Times New Roman" w:eastAsia="Times New Roman" w:hAnsi="Times New Roman"/>
          <w:sz w:val="22"/>
          <w:szCs w:val="22"/>
          <w:lang w:eastAsia="pt-BR"/>
        </w:rPr>
        <w:t xml:space="preserve">13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C2581">
        <w:rPr>
          <w:rFonts w:ascii="Times New Roman" w:eastAsia="Times New Roman" w:hAnsi="Times New Roman"/>
          <w:sz w:val="22"/>
          <w:szCs w:val="22"/>
          <w:lang w:eastAsia="pt-BR"/>
        </w:rPr>
        <w:t xml:space="preserve">julho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2020.</w:t>
      </w:r>
    </w:p>
    <w:p w14:paraId="5B7B218E" w14:textId="77777777" w:rsidR="00581C9C" w:rsidRDefault="00581C9C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C326D2" w14:textId="77777777" w:rsidR="00581C9C" w:rsidRDefault="00B71F35">
      <w:pPr>
        <w:pStyle w:val="NormalWeb"/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22 da Resolução CAU/BR nº 143/2017, que dispõe:</w:t>
      </w:r>
    </w:p>
    <w:p w14:paraId="62B4FEC9" w14:textId="77777777" w:rsidR="00581C9C" w:rsidRDefault="00581C9C">
      <w:pPr>
        <w:pStyle w:val="NormalWeb"/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9F3D36" w14:textId="77777777" w:rsidR="00581C9C" w:rsidRDefault="00B71F35">
      <w:pPr>
        <w:pStyle w:val="NormalWeb"/>
        <w:shd w:val="clear" w:color="auto" w:fill="FFFFFF"/>
        <w:ind w:left="1418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“Art. 22. Não acatada a denúncia pela CED/UF, o denunciante deverá ser intimado da decisão e dos motivos da determinação do arquivamento liminar.</w:t>
      </w:r>
    </w:p>
    <w:p w14:paraId="7BFC1270" w14:textId="77777777" w:rsidR="00581C9C" w:rsidRDefault="00B71F35">
      <w:pPr>
        <w:shd w:val="clear" w:color="auto" w:fill="FFFFFF"/>
        <w:suppressAutoHyphens w:val="0"/>
        <w:ind w:left="141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14:paraId="105C3A04" w14:textId="77777777" w:rsidR="00581C9C" w:rsidRDefault="00B71F35">
      <w:pPr>
        <w:shd w:val="clear" w:color="auto" w:fill="FFFFFF"/>
        <w:suppressAutoHyphens w:val="0"/>
        <w:ind w:left="141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§ 1° Da decisão de não acatamento da denúncia caberá recurso ao Plenário do CAU/UF, no prazo de 10 (dez) dias, que deverá ser apresentado por intermédio da CED/UF.</w:t>
      </w:r>
    </w:p>
    <w:p w14:paraId="3D2A7183" w14:textId="77777777" w:rsidR="00581C9C" w:rsidRDefault="00B71F35">
      <w:pPr>
        <w:shd w:val="clear" w:color="auto" w:fill="FFFFFF"/>
        <w:suppressAutoHyphens w:val="0"/>
        <w:ind w:left="141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14:paraId="20518210" w14:textId="77777777" w:rsidR="00581C9C" w:rsidRDefault="00B71F35">
      <w:pPr>
        <w:shd w:val="clear" w:color="auto" w:fill="FFFFFF"/>
        <w:suppressAutoHyphens w:val="0"/>
        <w:ind w:left="141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C258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§ 2° Caso a CED/UF não reconsidere sua decisão, deverá encaminhar o recurso ao Plenário do CAU/UF, que decidirá pela manutenção da decisão recorrida de arquivamento liminar ou pela determinação do acatamento da denúncia.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”</w:t>
      </w:r>
    </w:p>
    <w:p w14:paraId="71F7609F" w14:textId="77777777" w:rsidR="00581C9C" w:rsidRDefault="00581C9C">
      <w:pPr>
        <w:suppressAutoHyphens w:val="0"/>
        <w:ind w:left="1418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42B889" w14:textId="4985C08F" w:rsidR="00581C9C" w:rsidRDefault="00B71F35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4852F4">
        <w:rPr>
          <w:rFonts w:ascii="Times New Roman" w:hAnsi="Times New Roman"/>
          <w:sz w:val="22"/>
          <w:szCs w:val="22"/>
          <w:lang w:eastAsia="pt-BR"/>
        </w:rPr>
        <w:t>o Denunciante se demonstrou irresignado com o julgamento proferido, interpondo recurso face à decisão.</w:t>
      </w:r>
    </w:p>
    <w:p w14:paraId="2CAE3484" w14:textId="77777777" w:rsidR="00BC2581" w:rsidRDefault="00BC2581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14:paraId="32217024" w14:textId="20D5EDBF" w:rsidR="00581C9C" w:rsidRDefault="00B71F35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art</w:t>
      </w:r>
      <w:r w:rsidR="004852F4">
        <w:rPr>
          <w:rFonts w:ascii="Times New Roman" w:hAnsi="Times New Roman"/>
          <w:sz w:val="22"/>
          <w:szCs w:val="22"/>
          <w:lang w:eastAsia="pt-BR"/>
        </w:rPr>
        <w:t>igo</w:t>
      </w:r>
      <w:r>
        <w:rPr>
          <w:rFonts w:ascii="Times New Roman" w:hAnsi="Times New Roman"/>
          <w:sz w:val="22"/>
          <w:szCs w:val="22"/>
          <w:lang w:eastAsia="pt-BR"/>
        </w:rPr>
        <w:t xml:space="preserve"> 2º da Resolução </w:t>
      </w:r>
      <w:r w:rsidR="004852F4">
        <w:rPr>
          <w:rFonts w:ascii="Times New Roman" w:hAnsi="Times New Roman"/>
          <w:sz w:val="22"/>
          <w:szCs w:val="22"/>
          <w:lang w:eastAsia="pt-BR"/>
        </w:rPr>
        <w:t xml:space="preserve">nº. </w:t>
      </w:r>
      <w:r>
        <w:rPr>
          <w:rFonts w:ascii="Times New Roman" w:hAnsi="Times New Roman"/>
          <w:sz w:val="22"/>
          <w:szCs w:val="22"/>
          <w:lang w:eastAsia="pt-BR"/>
        </w:rPr>
        <w:t>143/2017 dispõe sobre o princípio do contraditório e ampla defesa.</w:t>
      </w:r>
    </w:p>
    <w:p w14:paraId="47D7D3CB" w14:textId="77777777" w:rsidR="00581C9C" w:rsidRDefault="00581C9C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14:paraId="3DE4EDDC" w14:textId="330720A2" w:rsidR="00581C9C" w:rsidRDefault="00B71F35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os </w:t>
      </w:r>
      <w:r w:rsidR="004852F4">
        <w:rPr>
          <w:rFonts w:ascii="Times New Roman" w:hAnsi="Times New Roman"/>
          <w:sz w:val="22"/>
          <w:szCs w:val="22"/>
          <w:lang w:eastAsia="pt-BR"/>
        </w:rPr>
        <w:t xml:space="preserve">demais </w:t>
      </w:r>
      <w:r>
        <w:rPr>
          <w:rFonts w:ascii="Times New Roman" w:hAnsi="Times New Roman"/>
          <w:sz w:val="22"/>
          <w:szCs w:val="22"/>
          <w:lang w:eastAsia="pt-BR"/>
        </w:rPr>
        <w:t xml:space="preserve">fatos expostos </w:t>
      </w:r>
      <w:r w:rsidR="004852F4">
        <w:rPr>
          <w:rFonts w:ascii="Times New Roman" w:hAnsi="Times New Roman"/>
          <w:sz w:val="22"/>
          <w:szCs w:val="22"/>
          <w:lang w:eastAsia="pt-BR"/>
        </w:rPr>
        <w:t>pelo Conselheiro Relator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BC2581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BC2581">
        <w:rPr>
          <w:rFonts w:ascii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1285E5F8" w14:textId="77777777" w:rsidR="00581C9C" w:rsidRDefault="00581C9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5D414CA" w14:textId="77777777" w:rsidR="00581C9C" w:rsidRDefault="00B71F35">
      <w:pPr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 </w:t>
      </w:r>
      <w:r>
        <w:rPr>
          <w:rFonts w:ascii="Times New Roman" w:hAnsi="Times New Roman"/>
          <w:b/>
          <w:sz w:val="22"/>
          <w:szCs w:val="22"/>
        </w:rPr>
        <w:t>DELIBEROU:</w:t>
      </w:r>
    </w:p>
    <w:p w14:paraId="242E5DFB" w14:textId="77777777" w:rsidR="00581C9C" w:rsidRPr="004852F4" w:rsidRDefault="00581C9C">
      <w:pPr>
        <w:suppressAutoHyphens w:val="0"/>
        <w:jc w:val="both"/>
        <w:textAlignment w:val="auto"/>
        <w:rPr>
          <w:color w:val="000000" w:themeColor="text1"/>
          <w:sz w:val="22"/>
          <w:szCs w:val="22"/>
        </w:rPr>
      </w:pPr>
    </w:p>
    <w:p w14:paraId="21D81C6F" w14:textId="598BC1D0" w:rsidR="00581C9C" w:rsidRPr="004852F4" w:rsidRDefault="00B71F35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4852F4">
        <w:rPr>
          <w:rFonts w:ascii="Times New Roman" w:hAnsi="Times New Roman"/>
          <w:color w:val="000000" w:themeColor="text1"/>
          <w:sz w:val="22"/>
          <w:szCs w:val="22"/>
        </w:rPr>
        <w:lastRenderedPageBreak/>
        <w:t>Aprovar o relatório e o voto fundamentado do Conselheiro Relator, não reconsiderando a decisão anterior, mantendo a decisão pelo não acatamento da denúncia</w:t>
      </w:r>
      <w:r w:rsidR="005F167F">
        <w:rPr>
          <w:rFonts w:ascii="Times New Roman" w:hAnsi="Times New Roman"/>
          <w:color w:val="000000" w:themeColor="text1"/>
          <w:sz w:val="22"/>
          <w:szCs w:val="22"/>
        </w:rPr>
        <w:t xml:space="preserve"> e arquivamento liminar.</w:t>
      </w:r>
      <w:r w:rsidRPr="004852F4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7AC79547" w14:textId="77777777" w:rsidR="00581C9C" w:rsidRPr="004852F4" w:rsidRDefault="00581C9C">
      <w:pPr>
        <w:pStyle w:val="PargrafodaLista"/>
        <w:suppressAutoHyphens w:val="0"/>
        <w:ind w:left="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55B6C585" w14:textId="3A26C98B" w:rsidR="00581C9C" w:rsidRPr="004852F4" w:rsidRDefault="00B71F3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852F4">
        <w:rPr>
          <w:rFonts w:ascii="Times New Roman" w:hAnsi="Times New Roman"/>
          <w:color w:val="000000" w:themeColor="text1"/>
          <w:sz w:val="22"/>
          <w:szCs w:val="22"/>
        </w:rPr>
        <w:t>Notifi</w:t>
      </w:r>
      <w:r w:rsidR="004852F4" w:rsidRPr="004852F4">
        <w:rPr>
          <w:rFonts w:ascii="Times New Roman" w:hAnsi="Times New Roman"/>
          <w:color w:val="000000" w:themeColor="text1"/>
          <w:sz w:val="22"/>
          <w:szCs w:val="22"/>
        </w:rPr>
        <w:t>car</w:t>
      </w:r>
      <w:r w:rsidRPr="004852F4">
        <w:rPr>
          <w:rFonts w:ascii="Times New Roman" w:hAnsi="Times New Roman"/>
          <w:color w:val="000000" w:themeColor="text1"/>
          <w:sz w:val="22"/>
          <w:szCs w:val="22"/>
        </w:rPr>
        <w:t xml:space="preserve"> as partes acerca do presente e </w:t>
      </w:r>
      <w:r w:rsidR="004852F4" w:rsidRPr="004852F4">
        <w:rPr>
          <w:rFonts w:ascii="Times New Roman" w:hAnsi="Times New Roman"/>
          <w:color w:val="000000" w:themeColor="text1"/>
          <w:sz w:val="22"/>
          <w:szCs w:val="22"/>
        </w:rPr>
        <w:t>intimar</w:t>
      </w:r>
      <w:r w:rsidRPr="004852F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852F4" w:rsidRPr="004852F4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4852F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852F4" w:rsidRPr="004852F4">
        <w:rPr>
          <w:rFonts w:ascii="Times New Roman" w:hAnsi="Times New Roman"/>
          <w:color w:val="000000" w:themeColor="text1"/>
          <w:sz w:val="22"/>
          <w:szCs w:val="22"/>
        </w:rPr>
        <w:t>D</w:t>
      </w:r>
      <w:r w:rsidRPr="004852F4">
        <w:rPr>
          <w:rFonts w:ascii="Times New Roman" w:hAnsi="Times New Roman"/>
          <w:color w:val="000000" w:themeColor="text1"/>
          <w:sz w:val="22"/>
          <w:szCs w:val="22"/>
        </w:rPr>
        <w:t>enunciad</w:t>
      </w:r>
      <w:r w:rsidR="004852F4" w:rsidRPr="004852F4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4852F4">
        <w:rPr>
          <w:rFonts w:ascii="Times New Roman" w:hAnsi="Times New Roman"/>
          <w:color w:val="000000" w:themeColor="text1"/>
          <w:sz w:val="22"/>
          <w:szCs w:val="22"/>
        </w:rPr>
        <w:t xml:space="preserve"> no endereço de fls. 60 para apresentar contrarrazões ao recurso de fls. 193/197, no prazo de 10 (dez) dias.</w:t>
      </w:r>
    </w:p>
    <w:p w14:paraId="5FC45B8D" w14:textId="77777777" w:rsidR="00581C9C" w:rsidRPr="004852F4" w:rsidRDefault="00581C9C">
      <w:pPr>
        <w:pStyle w:val="PargrafodaLista"/>
        <w:ind w:left="0"/>
        <w:rPr>
          <w:rFonts w:ascii="Times New Roman" w:hAnsi="Times New Roman"/>
          <w:color w:val="000000" w:themeColor="text1"/>
          <w:sz w:val="22"/>
          <w:szCs w:val="22"/>
        </w:rPr>
      </w:pPr>
    </w:p>
    <w:p w14:paraId="0AF92111" w14:textId="77777777" w:rsidR="00581C9C" w:rsidRPr="004852F4" w:rsidRDefault="00B71F3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color w:val="000000" w:themeColor="text1"/>
        </w:rPr>
      </w:pPr>
      <w:r w:rsidRPr="004852F4">
        <w:rPr>
          <w:rFonts w:ascii="Times New Roman" w:hAnsi="Times New Roman"/>
          <w:color w:val="000000" w:themeColor="text1"/>
          <w:sz w:val="22"/>
          <w:szCs w:val="22"/>
        </w:rPr>
        <w:t>Encaminhar o recurso para Plenário do CAU/MT para decidir pela manutenção da decisão recorrida de arquivamento liminar</w:t>
      </w:r>
      <w:r w:rsidRPr="004852F4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ou pelo acatamento da presente denúncia. </w:t>
      </w:r>
    </w:p>
    <w:p w14:paraId="127651C9" w14:textId="77777777" w:rsidR="00581C9C" w:rsidRPr="004852F4" w:rsidRDefault="00581C9C">
      <w:pPr>
        <w:suppressAutoHyphens w:val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02C3FDE" w14:textId="6CBF5298" w:rsidR="00581C9C" w:rsidRPr="004852F4" w:rsidRDefault="00B71F35">
      <w:pPr>
        <w:suppressAutoHyphens w:val="0"/>
        <w:jc w:val="both"/>
        <w:rPr>
          <w:color w:val="000000" w:themeColor="text1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4852F4"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4852F4"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Vanessa Bressan Koehler, Elisangela Fernandes </w:t>
      </w:r>
      <w:proofErr w:type="spellStart"/>
      <w:r w:rsidR="004852F4"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4852F4"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proofErr w:type="spellStart"/>
      <w:r w:rsidR="004852F4"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="004852F4"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 e Almir Sebastião Ribeiro de Souza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ausência.</w:t>
      </w:r>
    </w:p>
    <w:p w14:paraId="1C9B1C2A" w14:textId="77777777" w:rsidR="00581C9C" w:rsidRDefault="00581C9C">
      <w:pPr>
        <w:suppressAutoHyphens w:val="0"/>
        <w:jc w:val="both"/>
        <w:rPr>
          <w:color w:val="FF0000"/>
          <w:sz w:val="22"/>
          <w:szCs w:val="22"/>
        </w:rPr>
      </w:pPr>
    </w:p>
    <w:p w14:paraId="735726F7" w14:textId="77777777" w:rsidR="004852F4" w:rsidRDefault="004852F4">
      <w:pPr>
        <w:suppressAutoHyphens w:val="0"/>
        <w:jc w:val="both"/>
        <w:rPr>
          <w:color w:val="FF0000"/>
          <w:sz w:val="22"/>
          <w:szCs w:val="22"/>
        </w:rPr>
      </w:pPr>
    </w:p>
    <w:p w14:paraId="6657435F" w14:textId="77777777" w:rsidR="004852F4" w:rsidRDefault="004852F4">
      <w:pPr>
        <w:suppressAutoHyphens w:val="0"/>
        <w:jc w:val="both"/>
        <w:rPr>
          <w:color w:val="FF0000"/>
          <w:sz w:val="22"/>
          <w:szCs w:val="22"/>
        </w:rPr>
      </w:pPr>
    </w:p>
    <w:p w14:paraId="59FD3626" w14:textId="77777777" w:rsidR="004852F4" w:rsidRPr="00B71F35" w:rsidRDefault="004852F4">
      <w:pPr>
        <w:suppressAutoHyphens w:val="0"/>
        <w:jc w:val="both"/>
        <w:rPr>
          <w:color w:val="FF0000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4852F4" w:rsidRPr="00EA6F3C" w14:paraId="2C8DD9F4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6344" w14:textId="77777777" w:rsidR="004852F4" w:rsidRPr="00EA6F3C" w:rsidRDefault="004852F4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3B48E78B" w14:textId="77777777" w:rsidR="004852F4" w:rsidRPr="00EA6F3C" w:rsidRDefault="004852F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00A" w14:textId="700E6994" w:rsidR="004852F4" w:rsidRPr="00EA6F3C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4852F4" w:rsidRPr="00EA6F3C" w14:paraId="13F13FE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387" w14:textId="77777777" w:rsidR="004852F4" w:rsidRDefault="004852F4" w:rsidP="004852F4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4CF02496" w14:textId="77777777" w:rsidR="004852F4" w:rsidRDefault="004852F4" w:rsidP="004852F4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5247E7D3" w14:textId="77777777" w:rsidR="004852F4" w:rsidRDefault="004852F4" w:rsidP="004852F4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33B85E38" w14:textId="77777777" w:rsidR="004852F4" w:rsidRPr="00B71F35" w:rsidRDefault="004852F4" w:rsidP="004852F4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09E449A2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15E97D3B" w14:textId="77777777" w:rsidR="004852F4" w:rsidRPr="00EA6F3C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0ECF" w14:textId="77777777" w:rsidR="004852F4" w:rsidRDefault="004852F4" w:rsidP="006825D6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122F4E4" w14:textId="77777777" w:rsidR="004852F4" w:rsidRPr="00EA6F3C" w:rsidRDefault="004852F4" w:rsidP="006825D6">
            <w:pPr>
              <w:tabs>
                <w:tab w:val="center" w:pos="2520"/>
              </w:tabs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199290" w14:textId="77777777" w:rsidR="004852F4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</w:p>
          <w:p w14:paraId="1BD1D910" w14:textId="77777777" w:rsidR="004852F4" w:rsidRPr="00FE76AF" w:rsidRDefault="004852F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31187FF2" w14:textId="23EA57F3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4852F4" w:rsidRPr="00EA6F3C" w14:paraId="399FAD0A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F46" w14:textId="77777777" w:rsidR="004852F4" w:rsidRPr="00EA6F3C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1FAB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52F4" w:rsidRPr="00EA6F3C" w14:paraId="42F8BE4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268F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1231" w14:textId="77777777" w:rsidR="004852F4" w:rsidRPr="00EA6F3C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5BA7EFB9" w14:textId="77777777" w:rsidR="004852F4" w:rsidRPr="00EA6F3C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A46ED0" w14:textId="77777777" w:rsidR="004852F4" w:rsidRPr="00EA6F3C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3BFCE6" w14:textId="77777777" w:rsidR="004852F4" w:rsidRPr="00EA6F3C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4852F4" w:rsidRPr="00EA6F3C" w14:paraId="7366B209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ED80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AE14190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E0BE" w14:textId="65BF07D1" w:rsidR="004852F4" w:rsidRPr="00EA6F3C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45C8FB61" w14:textId="77777777" w:rsidR="004852F4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6098AC" w14:textId="77777777" w:rsidR="004852F4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CDCF8E" w14:textId="77777777" w:rsidR="004852F4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A068F4" w14:textId="77777777" w:rsidR="004852F4" w:rsidRPr="00EA6F3C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E747E9" w14:textId="77777777" w:rsidR="004852F4" w:rsidRPr="00EA6F3C" w:rsidRDefault="004852F4" w:rsidP="004852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4852F4" w:rsidRPr="00EA6F3C" w14:paraId="52F49DA6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855F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530F4B2D" w14:textId="77777777" w:rsidR="004852F4" w:rsidRPr="00EA6F3C" w:rsidRDefault="004852F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E9FF" w14:textId="2EFE3503" w:rsidR="004852F4" w:rsidRPr="00EA6F3C" w:rsidRDefault="004852F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4502BC10" w14:textId="77777777" w:rsidR="00581C9C" w:rsidRPr="00B71F35" w:rsidRDefault="00581C9C">
      <w:pPr>
        <w:tabs>
          <w:tab w:val="left" w:pos="1418"/>
        </w:tabs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14F59A6A" w14:textId="77777777" w:rsidR="00581C9C" w:rsidRPr="00B71F35" w:rsidRDefault="00581C9C">
      <w:pPr>
        <w:tabs>
          <w:tab w:val="left" w:pos="1418"/>
        </w:tabs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2D319DDD" w14:textId="77777777" w:rsidR="00581C9C" w:rsidRPr="00B71F35" w:rsidRDefault="00581C9C">
      <w:pPr>
        <w:rPr>
          <w:rFonts w:ascii="Times New Roman" w:hAnsi="Times New Roman"/>
          <w:color w:val="FF0000"/>
          <w:sz w:val="22"/>
          <w:szCs w:val="22"/>
        </w:rPr>
      </w:pPr>
    </w:p>
    <w:p w14:paraId="6381FA74" w14:textId="77777777" w:rsidR="00581C9C" w:rsidRPr="00B71F35" w:rsidRDefault="00581C9C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581C9C" w:rsidRPr="00B71F35" w:rsidSect="006C572A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06E0" w14:textId="77777777" w:rsidR="004852F4" w:rsidRDefault="004852F4">
      <w:r>
        <w:separator/>
      </w:r>
    </w:p>
  </w:endnote>
  <w:endnote w:type="continuationSeparator" w:id="0">
    <w:p w14:paraId="0239CAFE" w14:textId="77777777" w:rsidR="004852F4" w:rsidRDefault="004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0AE0" w14:textId="77777777" w:rsidR="00A81EEE" w:rsidRDefault="00B71F35">
    <w:pPr>
      <w:pStyle w:val="Rodap"/>
      <w:ind w:right="360"/>
    </w:pPr>
    <w:r>
      <w:rPr>
        <w:noProof/>
        <w:lang w:eastAsia="pt-BR"/>
      </w:rPr>
      <w:drawing>
        <wp:inline distT="0" distB="0" distL="0" distR="0" wp14:anchorId="34304356" wp14:editId="3A940F96">
          <wp:extent cx="5850258" cy="563242"/>
          <wp:effectExtent l="0" t="0" r="0" b="0"/>
          <wp:docPr id="2141214729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5632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6C30F" wp14:editId="331600EC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168078537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6A8E4FA" w14:textId="77777777" w:rsidR="00A81EEE" w:rsidRDefault="00B71F3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6C3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6A8E4FA" w14:textId="77777777" w:rsidR="00A81EEE" w:rsidRDefault="00B71F3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5F2E" w14:textId="77777777" w:rsidR="004852F4" w:rsidRDefault="004852F4">
      <w:r>
        <w:rPr>
          <w:color w:val="000000"/>
        </w:rPr>
        <w:separator/>
      </w:r>
    </w:p>
  </w:footnote>
  <w:footnote w:type="continuationSeparator" w:id="0">
    <w:p w14:paraId="2DBD3CF5" w14:textId="77777777" w:rsidR="004852F4" w:rsidRDefault="0048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B79D" w14:textId="77777777" w:rsidR="00A81EEE" w:rsidRDefault="00B71F35">
    <w:pPr>
      <w:pStyle w:val="Cabealho"/>
      <w:tabs>
        <w:tab w:val="clear" w:pos="4320"/>
        <w:tab w:val="left" w:pos="2880"/>
        <w:tab w:val="left" w:pos="6120"/>
      </w:tabs>
      <w:ind w:left="-426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B469BA" wp14:editId="7B48D56A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5566410" cy="628650"/>
          <wp:effectExtent l="0" t="0" r="0" b="0"/>
          <wp:wrapSquare wrapText="bothSides"/>
          <wp:docPr id="285393046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641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F4"/>
    <w:rsid w:val="000F5B72"/>
    <w:rsid w:val="004852F4"/>
    <w:rsid w:val="00581C9C"/>
    <w:rsid w:val="005D415E"/>
    <w:rsid w:val="005F167F"/>
    <w:rsid w:val="00613793"/>
    <w:rsid w:val="006C572A"/>
    <w:rsid w:val="00716DEC"/>
    <w:rsid w:val="009A5487"/>
    <w:rsid w:val="00AC0D86"/>
    <w:rsid w:val="00B71F35"/>
    <w:rsid w:val="00BC2581"/>
    <w:rsid w:val="00D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B45C"/>
  <w15:docId w15:val="{A702A57F-BE25-4BCE-8244-08454AB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lastModifiedBy>Tiago Ito Eleodoro</cp:lastModifiedBy>
  <cp:revision>5</cp:revision>
  <cp:lastPrinted>2023-05-30T18:06:00Z</cp:lastPrinted>
  <dcterms:created xsi:type="dcterms:W3CDTF">2023-05-26T14:23:00Z</dcterms:created>
  <dcterms:modified xsi:type="dcterms:W3CDTF">2023-06-02T19:54:00Z</dcterms:modified>
</cp:coreProperties>
</file>