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F1771B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2F817400" w:rsidR="00070684" w:rsidRPr="00F1771B" w:rsidRDefault="00F1771B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OFÍCIO</w:t>
            </w:r>
          </w:p>
        </w:tc>
      </w:tr>
      <w:tr w:rsidR="00070684" w:rsidRPr="00F1771B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4AD7140" w:rsidR="00070684" w:rsidRPr="00F1771B" w:rsidRDefault="00F1771B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660633/2018</w:t>
            </w:r>
          </w:p>
        </w:tc>
      </w:tr>
      <w:tr w:rsidR="00070684" w:rsidRPr="00F1771B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438306B8" w:rsidR="00070684" w:rsidRPr="00F1771B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RELATOR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6855FC1" w:rsidR="00070684" w:rsidRPr="00F1771B" w:rsidRDefault="00865269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</w:tr>
    </w:tbl>
    <w:p w14:paraId="13718B18" w14:textId="77777777" w:rsidR="00B3042C" w:rsidRPr="00F1771B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F1771B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6C2B25F6" w:rsidR="00B3042C" w:rsidRPr="00F1771B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1771B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F6B36" w:rsidRPr="00F1771B">
              <w:rPr>
                <w:rFonts w:ascii="Times New Roman" w:hAnsi="Times New Roman"/>
                <w:b/>
                <w:sz w:val="23"/>
                <w:szCs w:val="23"/>
              </w:rPr>
              <w:t xml:space="preserve">ELIBERAÇÃO CED-CAU/MT 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N</w:t>
            </w:r>
            <w:r w:rsidR="007F6B36" w:rsidRPr="00F1771B">
              <w:rPr>
                <w:rFonts w:ascii="Times New Roman" w:hAnsi="Times New Roman"/>
                <w:b/>
                <w:sz w:val="23"/>
                <w:szCs w:val="23"/>
              </w:rPr>
              <w:t>º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r w:rsidR="005A0A65" w:rsidRPr="00F177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855EC" w:rsidRPr="00F1771B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="00D92CBF" w:rsidRPr="00F1771B"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F1771B" w:rsidRPr="00F1771B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2D7ABC" w:rsidRPr="00F1771B">
              <w:rPr>
                <w:rFonts w:ascii="Times New Roman" w:hAnsi="Times New Roman"/>
                <w:b/>
                <w:sz w:val="23"/>
                <w:szCs w:val="23"/>
              </w:rPr>
              <w:t>/202</w:t>
            </w:r>
            <w:r w:rsidR="00AE71E5" w:rsidRPr="00F1771B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</w:tr>
    </w:tbl>
    <w:p w14:paraId="50F98B96" w14:textId="77777777" w:rsidR="00B3042C" w:rsidRPr="00F1771B" w:rsidRDefault="00B3042C" w:rsidP="009C2402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431B31DD" w14:textId="0140A9EA" w:rsidR="00865269" w:rsidRPr="00F1771B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A </w:t>
      </w:r>
      <w:r w:rsidRPr="00F1771B">
        <w:rPr>
          <w:rFonts w:ascii="Times New Roman" w:hAnsi="Times New Roman"/>
          <w:b/>
          <w:sz w:val="23"/>
          <w:szCs w:val="23"/>
        </w:rPr>
        <w:t>COMISSÃO DE ÉTICA E DISCIPLINA – CED-CAU/MT</w:t>
      </w:r>
      <w:r w:rsidRPr="00F1771B">
        <w:rPr>
          <w:rFonts w:ascii="Times New Roman" w:hAnsi="Times New Roman"/>
          <w:sz w:val="23"/>
          <w:szCs w:val="23"/>
        </w:rPr>
        <w:t>, reunida ordinariamente de maneira virtual (aplicativo Microsoft Teams), no dia</w:t>
      </w:r>
      <w:r w:rsidRPr="00F1771B">
        <w:rPr>
          <w:rStyle w:val="nfase"/>
          <w:rFonts w:ascii="Times New Roman" w:hAnsi="Times New Roman"/>
          <w:iCs/>
          <w:sz w:val="23"/>
          <w:szCs w:val="23"/>
        </w:rPr>
        <w:t xml:space="preserve"> </w:t>
      </w:r>
      <w:r w:rsidRPr="00F1771B">
        <w:rPr>
          <w:rStyle w:val="nfase"/>
          <w:rFonts w:ascii="Times New Roman" w:hAnsi="Times New Roman"/>
          <w:sz w:val="23"/>
          <w:szCs w:val="23"/>
        </w:rPr>
        <w:t>25 de agosto de 2023</w:t>
      </w:r>
      <w:r w:rsidRPr="00F1771B">
        <w:rPr>
          <w:rFonts w:ascii="Times New Roman" w:hAnsi="Times New Roman"/>
          <w:sz w:val="23"/>
          <w:szCs w:val="23"/>
        </w:rPr>
        <w:t xml:space="preserve">, </w:t>
      </w:r>
      <w:r w:rsidRPr="00F1771B">
        <w:rPr>
          <w:rFonts w:ascii="Times New Roman" w:hAnsi="Times New Roman"/>
          <w:color w:val="000000"/>
          <w:sz w:val="23"/>
          <w:szCs w:val="23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F1771B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14:paraId="1DC26954" w14:textId="34D56AA5" w:rsidR="00865269" w:rsidRPr="00F1771B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Considerando o relatório e voto fundamentado original do Conselheiro Relator Weverthon Foles Veras pela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IMPROCEDÊNCIA DA DENÚNCIA </w:t>
      </w:r>
      <w:r w:rsidRPr="00F1771B">
        <w:rPr>
          <w:rFonts w:ascii="Times New Roman" w:hAnsi="Times New Roman"/>
          <w:sz w:val="23"/>
          <w:szCs w:val="23"/>
        </w:rPr>
        <w:t xml:space="preserve">e consequente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ARQUIVAMENTO </w:t>
      </w:r>
      <w:r w:rsidRPr="00F1771B">
        <w:rPr>
          <w:rFonts w:ascii="Times New Roman" w:hAnsi="Times New Roman"/>
          <w:sz w:val="23"/>
          <w:szCs w:val="23"/>
        </w:rPr>
        <w:t>do processo, uma vez que não restou comprovado que o(a) profissional denunciado(a) praticou as infrações previstas nos itens nº. 3.2.</w:t>
      </w:r>
      <w:r w:rsidR="00F1771B" w:rsidRPr="00F1771B">
        <w:rPr>
          <w:rFonts w:ascii="Times New Roman" w:hAnsi="Times New Roman"/>
          <w:sz w:val="23"/>
          <w:szCs w:val="23"/>
        </w:rPr>
        <w:t>2</w:t>
      </w:r>
      <w:r w:rsidRPr="00F1771B">
        <w:rPr>
          <w:rFonts w:ascii="Times New Roman" w:hAnsi="Times New Roman"/>
          <w:sz w:val="23"/>
          <w:szCs w:val="23"/>
        </w:rPr>
        <w:t xml:space="preserve">, </w:t>
      </w:r>
      <w:r w:rsidR="00F1771B" w:rsidRPr="00F1771B">
        <w:rPr>
          <w:rFonts w:ascii="Times New Roman" w:hAnsi="Times New Roman"/>
          <w:sz w:val="23"/>
          <w:szCs w:val="23"/>
        </w:rPr>
        <w:t xml:space="preserve">3.2.4 e </w:t>
      </w:r>
      <w:r w:rsidRPr="00F1771B">
        <w:rPr>
          <w:rFonts w:ascii="Times New Roman" w:hAnsi="Times New Roman"/>
          <w:sz w:val="23"/>
          <w:szCs w:val="23"/>
        </w:rPr>
        <w:t>5.2.</w:t>
      </w:r>
      <w:r w:rsidR="00F1771B" w:rsidRPr="00F1771B">
        <w:rPr>
          <w:rFonts w:ascii="Times New Roman" w:hAnsi="Times New Roman"/>
          <w:sz w:val="23"/>
          <w:szCs w:val="23"/>
        </w:rPr>
        <w:t>3</w:t>
      </w:r>
      <w:r w:rsidRPr="00F1771B">
        <w:rPr>
          <w:rFonts w:ascii="Times New Roman" w:hAnsi="Times New Roman"/>
          <w:sz w:val="23"/>
          <w:szCs w:val="23"/>
        </w:rPr>
        <w:t xml:space="preserve"> do Código de Ética e Disciplina, Resolução CAU/BR nº. 52/2013</w:t>
      </w:r>
      <w:r w:rsidR="00F1771B" w:rsidRPr="00F1771B">
        <w:rPr>
          <w:rFonts w:ascii="Times New Roman" w:hAnsi="Times New Roman"/>
          <w:sz w:val="23"/>
          <w:szCs w:val="23"/>
        </w:rPr>
        <w:t>.</w:t>
      </w:r>
    </w:p>
    <w:p w14:paraId="464F7FDA" w14:textId="77777777" w:rsidR="00865269" w:rsidRPr="00F1771B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  <w:sz w:val="23"/>
          <w:szCs w:val="23"/>
        </w:rPr>
      </w:pPr>
    </w:p>
    <w:p w14:paraId="72E89AD8" w14:textId="77777777" w:rsidR="00865269" w:rsidRPr="00F1771B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  <w:sz w:val="23"/>
          <w:szCs w:val="23"/>
        </w:rPr>
      </w:pPr>
      <w:r w:rsidRPr="00F1771B">
        <w:rPr>
          <w:rFonts w:ascii="Times New Roman" w:hAnsi="Times New Roman"/>
          <w:b/>
          <w:sz w:val="23"/>
          <w:szCs w:val="23"/>
        </w:rPr>
        <w:t>DELIBEROU:</w:t>
      </w:r>
    </w:p>
    <w:p w14:paraId="608949B3" w14:textId="77777777" w:rsidR="00865269" w:rsidRPr="00F1771B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  <w:sz w:val="23"/>
          <w:szCs w:val="23"/>
        </w:rPr>
      </w:pPr>
    </w:p>
    <w:p w14:paraId="0DDD5456" w14:textId="77777777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Aprovar o relatório e o voto fundamentado original do Conselheiro Relator Weverthon Foles Veras, pela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IMPROCEDÊNCIA DA DENÚNCIA </w:t>
      </w:r>
      <w:r w:rsidRPr="00F1771B">
        <w:rPr>
          <w:rFonts w:ascii="Times New Roman" w:hAnsi="Times New Roman"/>
          <w:sz w:val="23"/>
          <w:szCs w:val="23"/>
        </w:rPr>
        <w:t xml:space="preserve">e consequente </w:t>
      </w:r>
      <w:r w:rsidRPr="00F1771B">
        <w:rPr>
          <w:rFonts w:ascii="Times New Roman" w:hAnsi="Times New Roman"/>
          <w:b/>
          <w:bCs/>
          <w:sz w:val="23"/>
          <w:szCs w:val="23"/>
        </w:rPr>
        <w:t xml:space="preserve">ARQUIVAMENTO </w:t>
      </w:r>
      <w:r w:rsidRPr="00F1771B">
        <w:rPr>
          <w:rFonts w:ascii="Times New Roman" w:hAnsi="Times New Roman"/>
          <w:sz w:val="23"/>
          <w:szCs w:val="23"/>
        </w:rPr>
        <w:t>do processo</w:t>
      </w:r>
      <w:r w:rsidRPr="00F1771B">
        <w:rPr>
          <w:rFonts w:ascii="Times New Roman" w:hAnsi="Times New Roman"/>
          <w:b/>
          <w:bCs/>
          <w:sz w:val="23"/>
          <w:szCs w:val="23"/>
        </w:rPr>
        <w:t>,</w:t>
      </w:r>
      <w:r w:rsidRPr="00F1771B">
        <w:rPr>
          <w:rFonts w:ascii="Times New Roman" w:hAnsi="Times New Roman"/>
          <w:sz w:val="23"/>
          <w:szCs w:val="23"/>
        </w:rPr>
        <w:t xml:space="preserve"> uma vez que não se constatou infração ético-disciplinar.</w:t>
      </w:r>
    </w:p>
    <w:p w14:paraId="7EF927D4" w14:textId="77777777" w:rsidR="00865269" w:rsidRPr="00F1771B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3779DFE2" w14:textId="77777777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>Encaminhar o presente parecer de julgamento para o Plenário do CAU/MT, nos termos do artigo 49, §5º da Resolução CAU/BR n.º 143/2017.</w:t>
      </w:r>
    </w:p>
    <w:p w14:paraId="598EC248" w14:textId="77777777" w:rsidR="00865269" w:rsidRPr="00F1771B" w:rsidRDefault="00865269" w:rsidP="00865269">
      <w:pPr>
        <w:pStyle w:val="PargrafodaLista"/>
        <w:spacing w:line="276" w:lineRule="auto"/>
        <w:rPr>
          <w:rFonts w:ascii="Times New Roman" w:hAnsi="Times New Roman"/>
          <w:sz w:val="23"/>
          <w:szCs w:val="23"/>
        </w:rPr>
      </w:pPr>
    </w:p>
    <w:p w14:paraId="54C0348C" w14:textId="77777777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artigo 50, §6º, da Resolução CAU/BR n.º 143/2017. </w:t>
      </w:r>
    </w:p>
    <w:p w14:paraId="6CACCA61" w14:textId="77777777" w:rsidR="00865269" w:rsidRPr="00F1771B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3BDCDE2E" w14:textId="77777777" w:rsidR="00865269" w:rsidRPr="00F1771B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  <w:sz w:val="23"/>
          <w:szCs w:val="23"/>
        </w:rPr>
      </w:pPr>
      <w:r w:rsidRPr="00F1771B">
        <w:rPr>
          <w:rFonts w:ascii="Times New Roman" w:hAnsi="Times New Roman"/>
          <w:sz w:val="23"/>
          <w:szCs w:val="23"/>
        </w:rPr>
        <w:t xml:space="preserve">Esta deliberação entra em vigor nesta data. </w:t>
      </w:r>
    </w:p>
    <w:p w14:paraId="26E1DAA3" w14:textId="77777777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</w:pPr>
    </w:p>
    <w:p w14:paraId="2E1488F1" w14:textId="757F5B3F" w:rsidR="009C2402" w:rsidRPr="00F1771B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Com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865269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4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votos favoráveis 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dos Conselheiros: </w:t>
      </w:r>
      <w:r w:rsidR="004D4425"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Vanessa Bressan Koehler</w:t>
      </w:r>
      <w:r w:rsidR="004D4425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, </w:t>
      </w:r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Karen </w:t>
      </w:r>
      <w:proofErr w:type="spellStart"/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Mayumi</w:t>
      </w:r>
      <w:proofErr w:type="spellEnd"/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Matsumoto</w:t>
      </w:r>
      <w:r w:rsidR="00865269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, Enodes Soares Ferreira</w:t>
      </w:r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e 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Weverthon Foles </w:t>
      </w:r>
      <w:r w:rsidR="009C2402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Veras</w:t>
      </w:r>
      <w:r w:rsidR="00AD3B0D"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>;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votos contrários</w:t>
      </w:r>
      <w:r w:rsidRPr="00F1771B">
        <w:rPr>
          <w:rFonts w:ascii="Times New Roman" w:eastAsia="Times New Roman" w:hAnsi="Times New Roman"/>
          <w:color w:val="000000" w:themeColor="text1"/>
          <w:sz w:val="23"/>
          <w:szCs w:val="23"/>
          <w:lang w:eastAsia="pt-BR"/>
        </w:rPr>
        <w:t xml:space="preserve">;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00 abstenções e 0</w:t>
      </w:r>
      <w:r w:rsidR="00865269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0</w:t>
      </w:r>
      <w:r w:rsidR="009C2402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ausênci</w:t>
      </w:r>
      <w:r w:rsidR="009C2402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a</w:t>
      </w:r>
      <w:r w:rsidR="00865269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s.</w:t>
      </w:r>
      <w:r w:rsidR="00003260"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</w:p>
    <w:p w14:paraId="4214C5A1" w14:textId="49993812" w:rsidR="00865269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489BFD5C" w14:textId="77777777" w:rsidR="00F1771B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59BC9B0B" w14:textId="77777777" w:rsidR="00F1771B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1EBA8E27" w14:textId="77777777" w:rsidR="00F1771B" w:rsidRPr="00F1771B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417A98C4" w14:textId="6E627E53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VANESSA BRESSAN KOEHLER</w:t>
      </w: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____________________________________</w:t>
      </w:r>
    </w:p>
    <w:p w14:paraId="04731B87" w14:textId="77777777" w:rsidR="00492029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Coordenadora          </w:t>
      </w:r>
    </w:p>
    <w:p w14:paraId="18B26F6C" w14:textId="77777777" w:rsidR="00865269" w:rsidRPr="00F1771B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00911492" w14:textId="77777777" w:rsidR="00F1771B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</w:t>
      </w:r>
    </w:p>
    <w:p w14:paraId="14493B20" w14:textId="77777777" w:rsidR="00F1771B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58CCC98A" w14:textId="58CEE58D" w:rsidR="00492029" w:rsidRPr="00F1771B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                                                                     </w:t>
      </w: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 </w:t>
      </w:r>
    </w:p>
    <w:p w14:paraId="435C9FDB" w14:textId="312F46AC" w:rsidR="00492029" w:rsidRPr="00F1771B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ENODES SOARES FERREIRA        </w:t>
      </w:r>
      <w:r w:rsidR="00492029"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____________________________________</w:t>
      </w:r>
    </w:p>
    <w:p w14:paraId="0C197BAE" w14:textId="7E56486B" w:rsidR="00492029" w:rsidRPr="00F1771B" w:rsidRDefault="0086526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Membro</w:t>
      </w:r>
    </w:p>
    <w:p w14:paraId="4E46948C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C0A54FE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413A3D59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250441D" w14:textId="32C0BF8B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>KAREN MAYUMI MATSUMOTO</w:t>
      </w: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____________________________________</w:t>
      </w:r>
    </w:p>
    <w:p w14:paraId="31A3FD05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>Membro</w:t>
      </w:r>
    </w:p>
    <w:p w14:paraId="2CD64A2C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33E84823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71242B7F" w14:textId="77777777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</w:p>
    <w:p w14:paraId="13A59D9A" w14:textId="5ABC84FE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t-BR"/>
        </w:rPr>
        <w:t xml:space="preserve">WEVERTHON FOLES VERAS </w:t>
      </w: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                   ____________________________________</w:t>
      </w:r>
    </w:p>
    <w:p w14:paraId="539BD72A" w14:textId="30ADAC24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Membro                      </w:t>
      </w:r>
    </w:p>
    <w:p w14:paraId="0C520300" w14:textId="7A6FC49A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</w:t>
      </w:r>
    </w:p>
    <w:p w14:paraId="536D5D8A" w14:textId="04BDAFB5" w:rsidR="00492029" w:rsidRPr="00F1771B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          </w:t>
      </w:r>
    </w:p>
    <w:p w14:paraId="0ECB945E" w14:textId="4EF3B281" w:rsidR="009C2402" w:rsidRPr="00F1771B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</w:pPr>
      <w:r w:rsidRPr="00F1771B">
        <w:rPr>
          <w:rFonts w:ascii="Times New Roman" w:eastAsia="Times New Roman" w:hAnsi="Times New Roman"/>
          <w:bCs/>
          <w:color w:val="000000" w:themeColor="text1"/>
          <w:sz w:val="23"/>
          <w:szCs w:val="23"/>
          <w:lang w:eastAsia="pt-BR"/>
        </w:rPr>
        <w:t xml:space="preserve">            </w:t>
      </w:r>
    </w:p>
    <w:sectPr w:rsidR="009C2402" w:rsidRPr="00F1771B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F1771B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7577"/>
    <w:rsid w:val="001506C4"/>
    <w:rsid w:val="00154E81"/>
    <w:rsid w:val="00157522"/>
    <w:rsid w:val="00174875"/>
    <w:rsid w:val="001C7E0C"/>
    <w:rsid w:val="00202CEA"/>
    <w:rsid w:val="00210463"/>
    <w:rsid w:val="00260765"/>
    <w:rsid w:val="0026239C"/>
    <w:rsid w:val="002632B4"/>
    <w:rsid w:val="00273784"/>
    <w:rsid w:val="00277382"/>
    <w:rsid w:val="002C335D"/>
    <w:rsid w:val="002D7ABC"/>
    <w:rsid w:val="0034047A"/>
    <w:rsid w:val="0034317B"/>
    <w:rsid w:val="00346DE9"/>
    <w:rsid w:val="003D0E0E"/>
    <w:rsid w:val="003D724D"/>
    <w:rsid w:val="003E1359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534F70"/>
    <w:rsid w:val="00536529"/>
    <w:rsid w:val="005546D0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F6B36"/>
    <w:rsid w:val="0080147C"/>
    <w:rsid w:val="008168E3"/>
    <w:rsid w:val="008578C4"/>
    <w:rsid w:val="00865269"/>
    <w:rsid w:val="00890C5B"/>
    <w:rsid w:val="008918E5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A805AF"/>
    <w:rsid w:val="00AB09B8"/>
    <w:rsid w:val="00AD3B0D"/>
    <w:rsid w:val="00AE12B7"/>
    <w:rsid w:val="00AE71E5"/>
    <w:rsid w:val="00B3042C"/>
    <w:rsid w:val="00B7250B"/>
    <w:rsid w:val="00B84D45"/>
    <w:rsid w:val="00B9517B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17</cp:revision>
  <cp:lastPrinted>2023-03-27T18:26:00Z</cp:lastPrinted>
  <dcterms:created xsi:type="dcterms:W3CDTF">2023-04-14T18:39:00Z</dcterms:created>
  <dcterms:modified xsi:type="dcterms:W3CDTF">2023-08-24T17:51:00Z</dcterms:modified>
</cp:coreProperties>
</file>