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C25D" w14:textId="77777777" w:rsidR="00253FBE" w:rsidRPr="00DC4AA1" w:rsidRDefault="00253FBE" w:rsidP="00253FBE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DC4AA1" w14:paraId="4EE0E7B6" w14:textId="77777777" w:rsidTr="00B973C6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AB40C8" w14:textId="77777777" w:rsidR="00253FBE" w:rsidRPr="00DC4AA1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DPO/MT Nº</w:t>
            </w:r>
            <w:r w:rsidR="00AA22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B053D">
              <w:rPr>
                <w:rFonts w:ascii="Times New Roman" w:hAnsi="Times New Roman"/>
                <w:b/>
                <w:sz w:val="22"/>
                <w:szCs w:val="22"/>
              </w:rPr>
              <w:t>760/2022</w:t>
            </w:r>
          </w:p>
        </w:tc>
      </w:tr>
    </w:tbl>
    <w:p w14:paraId="25260DA8" w14:textId="77777777" w:rsidR="00AA22BE" w:rsidRDefault="00AA22BE" w:rsidP="00253FBE">
      <w:pPr>
        <w:ind w:left="4536" w:right="275"/>
        <w:jc w:val="both"/>
        <w:rPr>
          <w:rFonts w:ascii="Times New Roman" w:hAnsi="Times New Roman"/>
          <w:sz w:val="20"/>
        </w:rPr>
      </w:pPr>
    </w:p>
    <w:p w14:paraId="3FE6A605" w14:textId="77777777" w:rsidR="00253FBE" w:rsidRDefault="00253FBE" w:rsidP="00253FBE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>o relatório e o voto fundamentado d</w:t>
      </w:r>
      <w:r w:rsidR="00DD5E12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Conselheir</w:t>
      </w:r>
      <w:r w:rsidR="007B053D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Relator</w:t>
      </w:r>
      <w:r w:rsidR="007B053D">
        <w:rPr>
          <w:rFonts w:ascii="Times New Roman" w:hAnsi="Times New Roman"/>
          <w:sz w:val="20"/>
        </w:rPr>
        <w:t>a</w:t>
      </w:r>
      <w:r w:rsidR="00373D6F" w:rsidRPr="00373D6F">
        <w:rPr>
          <w:rFonts w:ascii="Times New Roman" w:hAnsi="Times New Roman"/>
          <w:sz w:val="20"/>
        </w:rPr>
        <w:t xml:space="preserve"> </w:t>
      </w:r>
      <w:r w:rsidR="007B053D">
        <w:rPr>
          <w:rFonts w:ascii="Times New Roman" w:hAnsi="Times New Roman"/>
          <w:sz w:val="20"/>
        </w:rPr>
        <w:t>Elisangela Fernandes Bokorni</w:t>
      </w:r>
      <w:r w:rsidR="00373D6F">
        <w:rPr>
          <w:rFonts w:ascii="Times New Roman" w:hAnsi="Times New Roman"/>
          <w:sz w:val="20"/>
        </w:rPr>
        <w:t>.</w:t>
      </w:r>
    </w:p>
    <w:p w14:paraId="0E7BEC4E" w14:textId="77777777" w:rsidR="00253FBE" w:rsidRDefault="00253FBE" w:rsidP="00253FBE">
      <w:pPr>
        <w:ind w:left="4536" w:right="275"/>
        <w:jc w:val="both"/>
        <w:rPr>
          <w:rFonts w:ascii="Times New Roman" w:hAnsi="Times New Roman"/>
          <w:sz w:val="20"/>
        </w:rPr>
      </w:pPr>
    </w:p>
    <w:p w14:paraId="432521AF" w14:textId="77777777" w:rsidR="00AA22BE" w:rsidRDefault="00AA22BE" w:rsidP="00FF2C7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28A1D01" w14:textId="77777777" w:rsidR="007B053D" w:rsidRDefault="007B053D" w:rsidP="007B053D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</w:t>
      </w:r>
      <w:r>
        <w:rPr>
          <w:rFonts w:ascii="Times New Roman" w:hAnsi="Times New Roman"/>
          <w:sz w:val="22"/>
        </w:rPr>
        <w:t>DE MATO GROSSO</w:t>
      </w:r>
      <w:r w:rsidRPr="00CF010E">
        <w:rPr>
          <w:rFonts w:ascii="Times New Roman" w:hAnsi="Times New Roman"/>
          <w:sz w:val="22"/>
        </w:rPr>
        <w:t>– CAU/</w:t>
      </w:r>
      <w:r>
        <w:rPr>
          <w:rFonts w:ascii="Times New Roman" w:hAnsi="Times New Roman"/>
          <w:sz w:val="22"/>
        </w:rPr>
        <w:t>MT</w:t>
      </w:r>
      <w:r w:rsidRPr="00CF010E">
        <w:rPr>
          <w:rFonts w:ascii="Times New Roman" w:hAnsi="Times New Roman"/>
          <w:sz w:val="22"/>
        </w:rPr>
        <w:t xml:space="preserve">, no exercício das competências e prerrogativas de que trata o artigo </w:t>
      </w:r>
      <w:r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</w:t>
      </w:r>
      <w:r>
        <w:rPr>
          <w:rFonts w:ascii="Times New Roman" w:hAnsi="Times New Roman"/>
          <w:sz w:val="22"/>
        </w:rPr>
        <w:t>MT, reunido extraordinariamente por meio do aplicativo Microsoft Teams, no dia 30 de julho de 2022.</w:t>
      </w:r>
    </w:p>
    <w:p w14:paraId="07876E75" w14:textId="77777777" w:rsidR="00253FBE" w:rsidRPr="00CF010E" w:rsidRDefault="00253FBE" w:rsidP="00253FBE">
      <w:pPr>
        <w:ind w:right="275"/>
        <w:jc w:val="both"/>
        <w:rPr>
          <w:rFonts w:ascii="Times New Roman" w:hAnsi="Times New Roman"/>
          <w:sz w:val="22"/>
        </w:rPr>
      </w:pPr>
    </w:p>
    <w:p w14:paraId="71A52FBB" w14:textId="77777777" w:rsidR="00253FBE" w:rsidRPr="00CF010E" w:rsidRDefault="00253FBE" w:rsidP="00253FBE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>
        <w:rPr>
          <w:rFonts w:ascii="Times New Roman" w:hAnsi="Times New Roman"/>
          <w:sz w:val="22"/>
        </w:rPr>
        <w:t xml:space="preserve">siderando as provas existentes no processo </w:t>
      </w:r>
      <w:r w:rsidRPr="00373D6F">
        <w:rPr>
          <w:rFonts w:ascii="Times New Roman" w:hAnsi="Times New Roman"/>
          <w:sz w:val="22"/>
        </w:rPr>
        <w:t xml:space="preserve">nº </w:t>
      </w:r>
      <w:r w:rsidR="00FF2C72" w:rsidRPr="00373D6F">
        <w:rPr>
          <w:rFonts w:ascii="Times New Roman" w:hAnsi="Times New Roman"/>
          <w:sz w:val="22"/>
        </w:rPr>
        <w:t>1057</w:t>
      </w:r>
      <w:r w:rsidR="007B053D">
        <w:rPr>
          <w:rFonts w:ascii="Times New Roman" w:hAnsi="Times New Roman"/>
          <w:sz w:val="22"/>
        </w:rPr>
        <w:t>554</w:t>
      </w:r>
      <w:r w:rsidR="00FF2C72" w:rsidRPr="00373D6F">
        <w:rPr>
          <w:rFonts w:ascii="Times New Roman" w:hAnsi="Times New Roman"/>
          <w:sz w:val="22"/>
        </w:rPr>
        <w:t>/2020</w:t>
      </w:r>
      <w:r w:rsidRPr="00373D6F">
        <w:rPr>
          <w:rFonts w:ascii="Times New Roman" w:hAnsi="Times New Roman"/>
          <w:sz w:val="22"/>
        </w:rPr>
        <w:t>;</w:t>
      </w:r>
    </w:p>
    <w:p w14:paraId="692516BA" w14:textId="77777777" w:rsidR="00253FBE" w:rsidRPr="00CF010E" w:rsidRDefault="00253FBE" w:rsidP="00253FBE">
      <w:pPr>
        <w:ind w:right="842"/>
        <w:jc w:val="both"/>
        <w:rPr>
          <w:rFonts w:ascii="Times New Roman" w:hAnsi="Times New Roman"/>
          <w:sz w:val="22"/>
        </w:rPr>
      </w:pPr>
    </w:p>
    <w:p w14:paraId="610CE289" w14:textId="48557B1A" w:rsidR="00DD5E12" w:rsidRDefault="005C37AD" w:rsidP="007B053D">
      <w:pPr>
        <w:ind w:right="282"/>
        <w:jc w:val="both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Considerando o relatório e voto fundamentado original d</w:t>
      </w:r>
      <w:r w:rsidR="007B053D">
        <w:rPr>
          <w:rFonts w:ascii="Times New Roman" w:hAnsi="Times New Roman"/>
          <w:sz w:val="22"/>
          <w:szCs w:val="22"/>
        </w:rPr>
        <w:t>a</w:t>
      </w:r>
      <w:r w:rsidRPr="006D25FF">
        <w:rPr>
          <w:rFonts w:ascii="Times New Roman" w:hAnsi="Times New Roman"/>
          <w:sz w:val="22"/>
          <w:szCs w:val="22"/>
        </w:rPr>
        <w:t xml:space="preserve"> Conselheir</w:t>
      </w:r>
      <w:r w:rsidR="007B053D">
        <w:rPr>
          <w:rFonts w:ascii="Times New Roman" w:hAnsi="Times New Roman"/>
          <w:sz w:val="22"/>
          <w:szCs w:val="22"/>
        </w:rPr>
        <w:t>a</w:t>
      </w:r>
      <w:r w:rsidRPr="006D25FF">
        <w:rPr>
          <w:rFonts w:ascii="Times New Roman" w:hAnsi="Times New Roman"/>
          <w:sz w:val="22"/>
          <w:szCs w:val="22"/>
        </w:rPr>
        <w:t xml:space="preserve"> Relator</w:t>
      </w:r>
      <w:r w:rsidR="007B053D">
        <w:rPr>
          <w:rFonts w:ascii="Times New Roman" w:hAnsi="Times New Roman"/>
          <w:sz w:val="22"/>
          <w:szCs w:val="22"/>
        </w:rPr>
        <w:t>a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="007B053D">
        <w:rPr>
          <w:rFonts w:ascii="Times New Roman" w:hAnsi="Times New Roman"/>
          <w:sz w:val="20"/>
        </w:rPr>
        <w:t>Elisangela Fernandes Bokorni</w:t>
      </w:r>
      <w:r w:rsidRPr="006D25FF">
        <w:rPr>
          <w:rFonts w:ascii="Times New Roman" w:hAnsi="Times New Roman"/>
          <w:sz w:val="22"/>
          <w:szCs w:val="22"/>
        </w:rPr>
        <w:t xml:space="preserve">, pela aplicação </w:t>
      </w:r>
      <w:r w:rsidR="007B053D">
        <w:rPr>
          <w:rFonts w:ascii="Times New Roman" w:hAnsi="Times New Roman"/>
          <w:sz w:val="22"/>
          <w:szCs w:val="22"/>
        </w:rPr>
        <w:t>da sanção de advertência pública</w:t>
      </w:r>
      <w:r w:rsidRPr="006D25FF">
        <w:rPr>
          <w:rFonts w:ascii="Times New Roman" w:hAnsi="Times New Roman"/>
          <w:sz w:val="22"/>
          <w:szCs w:val="22"/>
        </w:rPr>
        <w:t xml:space="preserve">, bem como </w:t>
      </w:r>
      <w:r w:rsidR="007B053D">
        <w:rPr>
          <w:rFonts w:ascii="Times New Roman" w:hAnsi="Times New Roman"/>
          <w:sz w:val="22"/>
          <w:szCs w:val="22"/>
        </w:rPr>
        <w:t>multa no valor de 8,16</w:t>
      </w:r>
      <w:r w:rsidRPr="006D25FF">
        <w:rPr>
          <w:rFonts w:ascii="Times New Roman" w:hAnsi="Times New Roman"/>
          <w:sz w:val="22"/>
          <w:szCs w:val="22"/>
        </w:rPr>
        <w:t xml:space="preserve"> (oito vírgula dezesseis) </w:t>
      </w:r>
      <w:r w:rsidR="007B053D">
        <w:rPr>
          <w:rFonts w:ascii="Times New Roman" w:hAnsi="Times New Roman"/>
          <w:sz w:val="22"/>
          <w:szCs w:val="22"/>
        </w:rPr>
        <w:t>anuidades</w:t>
      </w:r>
      <w:r w:rsidRPr="006D25FF">
        <w:rPr>
          <w:rFonts w:ascii="Times New Roman" w:hAnsi="Times New Roman"/>
          <w:sz w:val="22"/>
          <w:szCs w:val="22"/>
        </w:rPr>
        <w:t xml:space="preserve">, uma vez que </w:t>
      </w:r>
      <w:r w:rsidR="007B053D">
        <w:rPr>
          <w:rFonts w:ascii="Times New Roman" w:hAnsi="Times New Roman"/>
          <w:sz w:val="22"/>
          <w:szCs w:val="22"/>
        </w:rPr>
        <w:t>constatou infração ético disciplinar</w:t>
      </w:r>
      <w:r w:rsidR="00DD5E12">
        <w:rPr>
          <w:rFonts w:ascii="Times New Roman" w:hAnsi="Times New Roman"/>
          <w:sz w:val="22"/>
          <w:szCs w:val="22"/>
        </w:rPr>
        <w:t xml:space="preserve">.  </w:t>
      </w:r>
    </w:p>
    <w:p w14:paraId="12607568" w14:textId="77777777" w:rsidR="00B15500" w:rsidRPr="00253FBE" w:rsidRDefault="00B15500" w:rsidP="007B053D">
      <w:pPr>
        <w:ind w:right="282"/>
        <w:jc w:val="both"/>
        <w:rPr>
          <w:rFonts w:ascii="Times New Roman" w:eastAsia="Times New Roman" w:hAnsi="Times New Roman"/>
          <w:color w:val="000000"/>
          <w:sz w:val="20"/>
          <w:szCs w:val="22"/>
          <w:lang w:eastAsia="pt-BR"/>
        </w:rPr>
      </w:pPr>
    </w:p>
    <w:p w14:paraId="465B82F4" w14:textId="77777777" w:rsidR="00253FBE" w:rsidRPr="00253FBE" w:rsidRDefault="00253FBE" w:rsidP="00253FBE">
      <w:pPr>
        <w:ind w:right="275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253FB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a Comissão de Ética e Disciplina do CAU/MT, na Deliberação nº</w:t>
      </w:r>
      <w:r w:rsidR="00FF2C7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DD5E1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227/2022</w:t>
      </w:r>
      <w:r w:rsidRPr="00253FB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aprovou, de forma unânime, o relatório e voto fundamentado </w:t>
      </w:r>
      <w:r w:rsidR="00DD5E12" w:rsidRPr="006D25FF">
        <w:rPr>
          <w:rFonts w:ascii="Times New Roman" w:hAnsi="Times New Roman"/>
          <w:sz w:val="22"/>
          <w:szCs w:val="22"/>
        </w:rPr>
        <w:t>d</w:t>
      </w:r>
      <w:r w:rsidR="00DD5E12">
        <w:rPr>
          <w:rFonts w:ascii="Times New Roman" w:hAnsi="Times New Roman"/>
          <w:sz w:val="22"/>
          <w:szCs w:val="22"/>
        </w:rPr>
        <w:t>a</w:t>
      </w:r>
      <w:r w:rsidR="00DD5E12" w:rsidRPr="006D25FF">
        <w:rPr>
          <w:rFonts w:ascii="Times New Roman" w:hAnsi="Times New Roman"/>
          <w:sz w:val="22"/>
          <w:szCs w:val="22"/>
        </w:rPr>
        <w:t xml:space="preserve"> Conselheir</w:t>
      </w:r>
      <w:r w:rsidR="00DD5E12">
        <w:rPr>
          <w:rFonts w:ascii="Times New Roman" w:hAnsi="Times New Roman"/>
          <w:sz w:val="22"/>
          <w:szCs w:val="22"/>
        </w:rPr>
        <w:t>a</w:t>
      </w:r>
      <w:r w:rsidR="00DD5E12" w:rsidRPr="006D25FF">
        <w:rPr>
          <w:rFonts w:ascii="Times New Roman" w:hAnsi="Times New Roman"/>
          <w:sz w:val="22"/>
          <w:szCs w:val="22"/>
        </w:rPr>
        <w:t xml:space="preserve"> Relator</w:t>
      </w:r>
      <w:r w:rsidR="00DD5E12">
        <w:rPr>
          <w:rFonts w:ascii="Times New Roman" w:hAnsi="Times New Roman"/>
          <w:sz w:val="22"/>
          <w:szCs w:val="22"/>
        </w:rPr>
        <w:t>a</w:t>
      </w:r>
      <w:r w:rsidR="00DD5E12" w:rsidRPr="006D25FF">
        <w:rPr>
          <w:rFonts w:ascii="Times New Roman" w:hAnsi="Times New Roman"/>
          <w:sz w:val="22"/>
          <w:szCs w:val="22"/>
        </w:rPr>
        <w:t xml:space="preserve"> </w:t>
      </w:r>
      <w:r w:rsidR="00DD5E12">
        <w:rPr>
          <w:rFonts w:ascii="Times New Roman" w:hAnsi="Times New Roman"/>
          <w:sz w:val="20"/>
        </w:rPr>
        <w:t>Elisangela Fernandes Bokorni</w:t>
      </w:r>
      <w:r w:rsidR="00DD5E12">
        <w:rPr>
          <w:rFonts w:ascii="Times New Roman" w:hAnsi="Times New Roman"/>
          <w:sz w:val="22"/>
          <w:szCs w:val="22"/>
        </w:rPr>
        <w:t>.</w:t>
      </w:r>
    </w:p>
    <w:p w14:paraId="3FBB94AC" w14:textId="77777777" w:rsidR="00253FBE" w:rsidRPr="00253FBE" w:rsidRDefault="00253FBE" w:rsidP="00253FBE">
      <w:pPr>
        <w:ind w:right="842"/>
        <w:jc w:val="both"/>
        <w:rPr>
          <w:rFonts w:ascii="Times New Roman" w:eastAsia="Times New Roman" w:hAnsi="Times New Roman"/>
          <w:color w:val="000000"/>
          <w:sz w:val="20"/>
          <w:szCs w:val="22"/>
          <w:lang w:eastAsia="pt-BR"/>
        </w:rPr>
      </w:pPr>
    </w:p>
    <w:p w14:paraId="1A434FA5" w14:textId="77777777" w:rsidR="00253FBE" w:rsidRPr="00253FBE" w:rsidRDefault="00253FBE" w:rsidP="00373D6F">
      <w:pPr>
        <w:ind w:right="84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253FB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o art. 52, </w:t>
      </w:r>
      <w:r w:rsidRPr="00253FBE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caput</w:t>
      </w:r>
      <w:r w:rsidRPr="00253FB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da Resolução CAU/BR nº 143, de 23 de junho de 2017, o qual</w:t>
      </w:r>
      <w:r w:rsidR="00373D6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Pr="00253FB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determina que:</w:t>
      </w:r>
    </w:p>
    <w:p w14:paraId="23533985" w14:textId="77777777" w:rsidR="00253FBE" w:rsidRPr="00253FBE" w:rsidRDefault="00253FBE" w:rsidP="00253FBE">
      <w:pPr>
        <w:ind w:right="842"/>
        <w:jc w:val="both"/>
        <w:rPr>
          <w:rFonts w:ascii="Times New Roman" w:eastAsia="Times New Roman" w:hAnsi="Times New Roman"/>
          <w:color w:val="000000"/>
          <w:sz w:val="20"/>
          <w:szCs w:val="22"/>
          <w:lang w:eastAsia="pt-BR"/>
        </w:rPr>
      </w:pPr>
    </w:p>
    <w:p w14:paraId="4AD26F38" w14:textId="77777777" w:rsidR="00DD5E12" w:rsidRPr="00DD5E12" w:rsidRDefault="00B0185E" w:rsidP="00253FBE">
      <w:pPr>
        <w:ind w:left="2268" w:right="275"/>
        <w:jc w:val="both"/>
        <w:rPr>
          <w:rFonts w:ascii="Times New Roman" w:hAnsi="Times New Roman"/>
          <w:sz w:val="18"/>
          <w:szCs w:val="18"/>
        </w:rPr>
      </w:pPr>
      <w:r w:rsidRPr="00DD5E12">
        <w:rPr>
          <w:rFonts w:ascii="Times New Roman" w:hAnsi="Times New Roman"/>
          <w:sz w:val="18"/>
          <w:szCs w:val="18"/>
        </w:rPr>
        <w:t>“</w:t>
      </w:r>
      <w:r w:rsidR="00253FBE" w:rsidRPr="00DD5E12">
        <w:rPr>
          <w:rFonts w:ascii="Times New Roman" w:hAnsi="Times New Roman"/>
          <w:sz w:val="18"/>
          <w:szCs w:val="18"/>
        </w:rPr>
        <w:t xml:space="preserve">Art. 52. Durante a sessão de julgamento do processo ético-disciplinar, o Plenário do CAU/UF poderá aprovar ou rejeitar minuta de deliberação plenária que será </w:t>
      </w:r>
      <w:r w:rsidR="00253FBE" w:rsidRPr="00DD5E12">
        <w:rPr>
          <w:rFonts w:ascii="Times New Roman" w:hAnsi="Times New Roman"/>
          <w:b/>
          <w:bCs/>
          <w:sz w:val="18"/>
          <w:szCs w:val="18"/>
        </w:rPr>
        <w:t>precedida pela leitura do relatório e voto fundamentado aprovado pela CED/UF</w:t>
      </w:r>
      <w:r w:rsidR="00253FBE" w:rsidRPr="00DD5E12">
        <w:rPr>
          <w:rFonts w:ascii="Times New Roman" w:hAnsi="Times New Roman"/>
          <w:sz w:val="18"/>
          <w:szCs w:val="18"/>
        </w:rPr>
        <w:t>.</w:t>
      </w:r>
    </w:p>
    <w:p w14:paraId="06019143" w14:textId="77777777" w:rsidR="00DD5E12" w:rsidRPr="00DD5E12" w:rsidRDefault="00DD5E12" w:rsidP="00253FBE">
      <w:pPr>
        <w:ind w:left="2268" w:right="275"/>
        <w:jc w:val="both"/>
        <w:rPr>
          <w:rFonts w:ascii="Times New Roman" w:hAnsi="Times New Roman"/>
          <w:sz w:val="18"/>
          <w:szCs w:val="18"/>
        </w:rPr>
      </w:pPr>
    </w:p>
    <w:p w14:paraId="052E699F" w14:textId="77777777" w:rsidR="00253FBE" w:rsidRPr="00DD5E12" w:rsidRDefault="00DD5E12" w:rsidP="00DD5E12">
      <w:pPr>
        <w:ind w:left="2268" w:right="275"/>
        <w:jc w:val="both"/>
        <w:rPr>
          <w:rFonts w:ascii="Times New Roman" w:hAnsi="Times New Roman"/>
          <w:i/>
          <w:sz w:val="18"/>
          <w:szCs w:val="18"/>
        </w:rPr>
      </w:pPr>
      <w:r w:rsidRPr="00DD5E12">
        <w:rPr>
          <w:rFonts w:ascii="Times New Roman" w:hAnsi="Times New Roman"/>
          <w:i/>
          <w:sz w:val="18"/>
          <w:szCs w:val="18"/>
        </w:rPr>
        <w:t>§ 1° Caso algum conselheiro deseje apresentar voto com proposta de julgamento divergente do relator original, deverá pedir vista do processo, adiando-se a decisão para a reunião plenária ordinária subsequente, ocasião em que serão apreciados o voto original e o voto-vista na forma regimental.</w:t>
      </w:r>
      <w:r w:rsidR="00B0185E" w:rsidRPr="00DD5E12">
        <w:rPr>
          <w:rFonts w:ascii="Times New Roman" w:hAnsi="Times New Roman"/>
          <w:sz w:val="18"/>
          <w:szCs w:val="18"/>
        </w:rPr>
        <w:t>”</w:t>
      </w:r>
    </w:p>
    <w:p w14:paraId="6096A7AA" w14:textId="77777777" w:rsidR="005C37AD" w:rsidRDefault="005C37AD" w:rsidP="005C37AD">
      <w:pPr>
        <w:ind w:left="2268" w:right="842"/>
        <w:jc w:val="both"/>
        <w:rPr>
          <w:rFonts w:ascii="Times New Roman" w:hAnsi="Times New Roman"/>
          <w:sz w:val="20"/>
        </w:rPr>
      </w:pPr>
    </w:p>
    <w:p w14:paraId="0EAB19B9" w14:textId="77777777" w:rsidR="00AA22BE" w:rsidRDefault="00AA22BE" w:rsidP="005C37AD">
      <w:pPr>
        <w:ind w:right="842"/>
        <w:jc w:val="both"/>
        <w:rPr>
          <w:rFonts w:ascii="Times New Roman" w:hAnsi="Times New Roman"/>
          <w:b/>
          <w:sz w:val="22"/>
        </w:rPr>
      </w:pPr>
    </w:p>
    <w:p w14:paraId="55069670" w14:textId="77777777" w:rsidR="005C37AD" w:rsidRPr="00CF010E" w:rsidRDefault="005C37AD" w:rsidP="005C37AD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14:paraId="78C6246B" w14:textId="77777777" w:rsidR="005C37AD" w:rsidRPr="00CF010E" w:rsidRDefault="005C37AD" w:rsidP="005C37AD">
      <w:pPr>
        <w:ind w:right="275"/>
        <w:jc w:val="both"/>
        <w:rPr>
          <w:rFonts w:ascii="Times New Roman" w:hAnsi="Times New Roman"/>
          <w:b/>
          <w:sz w:val="22"/>
        </w:rPr>
      </w:pPr>
    </w:p>
    <w:p w14:paraId="647025FD" w14:textId="77777777" w:rsidR="00E63F4D" w:rsidRDefault="005C37AD" w:rsidP="00DD5E12">
      <w:pPr>
        <w:numPr>
          <w:ilvl w:val="0"/>
          <w:numId w:val="15"/>
        </w:numPr>
        <w:ind w:right="275"/>
        <w:jc w:val="both"/>
        <w:rPr>
          <w:rFonts w:ascii="Times New Roman" w:hAnsi="Times New Roman"/>
          <w:sz w:val="22"/>
          <w:szCs w:val="22"/>
        </w:rPr>
      </w:pPr>
      <w:r w:rsidRPr="00345F47">
        <w:rPr>
          <w:rFonts w:ascii="Times New Roman" w:hAnsi="Times New Roman"/>
          <w:sz w:val="22"/>
        </w:rPr>
        <w:t xml:space="preserve">Por aprovar o relatório e o voto fundamentado original </w:t>
      </w:r>
      <w:r w:rsidR="00DD5E12" w:rsidRPr="006D25FF">
        <w:rPr>
          <w:rFonts w:ascii="Times New Roman" w:hAnsi="Times New Roman"/>
          <w:sz w:val="22"/>
          <w:szCs w:val="22"/>
        </w:rPr>
        <w:t>d</w:t>
      </w:r>
      <w:r w:rsidR="00DD5E12">
        <w:rPr>
          <w:rFonts w:ascii="Times New Roman" w:hAnsi="Times New Roman"/>
          <w:sz w:val="22"/>
          <w:szCs w:val="22"/>
        </w:rPr>
        <w:t>a</w:t>
      </w:r>
      <w:r w:rsidR="00DD5E12" w:rsidRPr="006D25FF">
        <w:rPr>
          <w:rFonts w:ascii="Times New Roman" w:hAnsi="Times New Roman"/>
          <w:sz w:val="22"/>
          <w:szCs w:val="22"/>
        </w:rPr>
        <w:t xml:space="preserve"> Conselheir</w:t>
      </w:r>
      <w:r w:rsidR="00DD5E12">
        <w:rPr>
          <w:rFonts w:ascii="Times New Roman" w:hAnsi="Times New Roman"/>
          <w:sz w:val="22"/>
          <w:szCs w:val="22"/>
        </w:rPr>
        <w:t>a</w:t>
      </w:r>
      <w:r w:rsidR="00DD5E12" w:rsidRPr="006D25FF">
        <w:rPr>
          <w:rFonts w:ascii="Times New Roman" w:hAnsi="Times New Roman"/>
          <w:sz w:val="22"/>
          <w:szCs w:val="22"/>
        </w:rPr>
        <w:t xml:space="preserve"> Relator</w:t>
      </w:r>
      <w:r w:rsidR="00DD5E12">
        <w:rPr>
          <w:rFonts w:ascii="Times New Roman" w:hAnsi="Times New Roman"/>
          <w:sz w:val="22"/>
          <w:szCs w:val="22"/>
        </w:rPr>
        <w:t>a</w:t>
      </w:r>
      <w:r w:rsidR="00DD5E12" w:rsidRPr="006D25FF">
        <w:rPr>
          <w:rFonts w:ascii="Times New Roman" w:hAnsi="Times New Roman"/>
          <w:sz w:val="22"/>
          <w:szCs w:val="22"/>
        </w:rPr>
        <w:t xml:space="preserve"> </w:t>
      </w:r>
      <w:r w:rsidR="00DD5E12">
        <w:rPr>
          <w:rFonts w:ascii="Times New Roman" w:hAnsi="Times New Roman"/>
          <w:sz w:val="20"/>
        </w:rPr>
        <w:t>Elisangela Fernandes Bokorni</w:t>
      </w:r>
      <w:r w:rsidR="00DD5E12">
        <w:rPr>
          <w:rFonts w:ascii="Times New Roman" w:hAnsi="Times New Roman"/>
          <w:sz w:val="22"/>
          <w:szCs w:val="22"/>
        </w:rPr>
        <w:t>,</w:t>
      </w:r>
      <w:r w:rsidRPr="006D25FF">
        <w:rPr>
          <w:rFonts w:ascii="Times New Roman" w:hAnsi="Times New Roman"/>
          <w:sz w:val="22"/>
          <w:szCs w:val="22"/>
        </w:rPr>
        <w:t xml:space="preserve"> pela aplicação </w:t>
      </w:r>
      <w:r w:rsidR="00DD5E12">
        <w:rPr>
          <w:rFonts w:ascii="Times New Roman" w:hAnsi="Times New Roman"/>
          <w:sz w:val="22"/>
          <w:szCs w:val="22"/>
        </w:rPr>
        <w:t>da sanção de advertência pública</w:t>
      </w:r>
      <w:r w:rsidR="00DD5E12" w:rsidRPr="006D25FF">
        <w:rPr>
          <w:rFonts w:ascii="Times New Roman" w:hAnsi="Times New Roman"/>
          <w:sz w:val="22"/>
          <w:szCs w:val="22"/>
        </w:rPr>
        <w:t xml:space="preserve">, bem como </w:t>
      </w:r>
      <w:r w:rsidR="00DD5E12">
        <w:rPr>
          <w:rFonts w:ascii="Times New Roman" w:hAnsi="Times New Roman"/>
          <w:sz w:val="22"/>
          <w:szCs w:val="22"/>
        </w:rPr>
        <w:t>multa no valor de 8,16</w:t>
      </w:r>
      <w:r w:rsidR="00DD5E12" w:rsidRPr="006D25FF">
        <w:rPr>
          <w:rFonts w:ascii="Times New Roman" w:hAnsi="Times New Roman"/>
          <w:sz w:val="22"/>
          <w:szCs w:val="22"/>
        </w:rPr>
        <w:t xml:space="preserve"> (oito vírgula dezesseis) </w:t>
      </w:r>
      <w:r w:rsidR="00DD5E12">
        <w:rPr>
          <w:rFonts w:ascii="Times New Roman" w:hAnsi="Times New Roman"/>
          <w:sz w:val="22"/>
          <w:szCs w:val="22"/>
        </w:rPr>
        <w:t>anuidades</w:t>
      </w:r>
      <w:r w:rsidR="00DD5E12" w:rsidRPr="006D25FF">
        <w:rPr>
          <w:rFonts w:ascii="Times New Roman" w:hAnsi="Times New Roman"/>
          <w:sz w:val="22"/>
          <w:szCs w:val="22"/>
        </w:rPr>
        <w:t xml:space="preserve">, uma vez que </w:t>
      </w:r>
      <w:r w:rsidR="00DD5E12">
        <w:rPr>
          <w:rFonts w:ascii="Times New Roman" w:hAnsi="Times New Roman"/>
          <w:sz w:val="22"/>
          <w:szCs w:val="22"/>
        </w:rPr>
        <w:t xml:space="preserve">constatou infração ético disciplinar. </w:t>
      </w:r>
    </w:p>
    <w:p w14:paraId="3D6E4456" w14:textId="77777777" w:rsidR="005C37AD" w:rsidRDefault="005C37AD" w:rsidP="00B15500">
      <w:pPr>
        <w:ind w:left="720" w:right="275"/>
        <w:jc w:val="both"/>
        <w:rPr>
          <w:rFonts w:ascii="Times New Roman" w:hAnsi="Times New Roman"/>
          <w:sz w:val="22"/>
          <w:szCs w:val="22"/>
        </w:rPr>
      </w:pPr>
    </w:p>
    <w:p w14:paraId="4ACB6D86" w14:textId="50B23953" w:rsidR="00E63F4D" w:rsidRPr="00B15500" w:rsidRDefault="00DD5E12" w:rsidP="002F7ED9">
      <w:pPr>
        <w:pStyle w:val="PargrafodaLista"/>
        <w:numPr>
          <w:ilvl w:val="0"/>
          <w:numId w:val="15"/>
        </w:numPr>
        <w:spacing w:before="2" w:after="2"/>
        <w:ind w:right="133"/>
        <w:jc w:val="both"/>
        <w:rPr>
          <w:rFonts w:ascii="Times New Roman" w:hAnsi="Times New Roman"/>
          <w:sz w:val="22"/>
        </w:rPr>
      </w:pPr>
      <w:r w:rsidRPr="00B15500">
        <w:rPr>
          <w:rFonts w:ascii="Times New Roman" w:hAnsi="Times New Roman"/>
          <w:sz w:val="22"/>
        </w:rPr>
        <w:t xml:space="preserve">Encerrada a presente reunião </w:t>
      </w:r>
      <w:r w:rsidRPr="00B15500">
        <w:rPr>
          <w:rFonts w:ascii="Times New Roman" w:hAnsi="Times New Roman"/>
          <w:sz w:val="22"/>
          <w:szCs w:val="22"/>
        </w:rPr>
        <w:t xml:space="preserve">de julgamento, as partes serão intimadas por correio do teor da decisão </w:t>
      </w:r>
      <w:r w:rsidR="00B15500" w:rsidRPr="00B15500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 55 da Resolução CAU/BR n.º 143/2017.</w:t>
      </w:r>
    </w:p>
    <w:p w14:paraId="2B4D672C" w14:textId="77777777" w:rsidR="00B15500" w:rsidRPr="00B15500" w:rsidRDefault="00B15500" w:rsidP="00B15500">
      <w:pPr>
        <w:pStyle w:val="PargrafodaLista"/>
        <w:rPr>
          <w:rFonts w:ascii="Times New Roman" w:hAnsi="Times New Roman"/>
          <w:sz w:val="22"/>
        </w:rPr>
      </w:pPr>
    </w:p>
    <w:p w14:paraId="79359C32" w14:textId="77777777" w:rsidR="00E63F4D" w:rsidRPr="00E63F4D" w:rsidRDefault="00E63F4D" w:rsidP="00E63F4D">
      <w:pPr>
        <w:pStyle w:val="PargrafodaLista"/>
        <w:numPr>
          <w:ilvl w:val="0"/>
          <w:numId w:val="15"/>
        </w:numPr>
        <w:spacing w:before="2" w:after="2"/>
        <w:ind w:right="275"/>
        <w:contextualSpacing/>
        <w:jc w:val="both"/>
        <w:rPr>
          <w:rFonts w:ascii="Times New Roman" w:hAnsi="Times New Roman"/>
          <w:sz w:val="22"/>
        </w:rPr>
      </w:pPr>
      <w:r w:rsidRPr="00E63F4D">
        <w:rPr>
          <w:rFonts w:ascii="Times New Roman" w:hAnsi="Times New Roman"/>
          <w:sz w:val="22"/>
        </w:rPr>
        <w:t xml:space="preserve">Esta deliberação entra em vigor nesta data. </w:t>
      </w:r>
    </w:p>
    <w:p w14:paraId="18B6274C" w14:textId="77777777" w:rsidR="00E63F4D" w:rsidRDefault="00E63F4D" w:rsidP="00E63F4D">
      <w:pPr>
        <w:pStyle w:val="PargrafodaLista"/>
        <w:spacing w:before="2" w:after="2"/>
        <w:ind w:left="720" w:right="275"/>
        <w:contextualSpacing/>
        <w:jc w:val="both"/>
        <w:rPr>
          <w:rFonts w:ascii="Times New Roman" w:hAnsi="Times New Roman"/>
          <w:sz w:val="22"/>
        </w:rPr>
      </w:pPr>
    </w:p>
    <w:p w14:paraId="1F0E4F46" w14:textId="77777777" w:rsidR="00DD5E12" w:rsidRDefault="00DD5E12" w:rsidP="00DD5E12">
      <w:pPr>
        <w:ind w:left="720" w:right="275"/>
        <w:jc w:val="both"/>
        <w:rPr>
          <w:rFonts w:ascii="Times New Roman" w:hAnsi="Times New Roman"/>
          <w:sz w:val="22"/>
          <w:szCs w:val="22"/>
        </w:rPr>
      </w:pPr>
    </w:p>
    <w:p w14:paraId="030400E8" w14:textId="77777777" w:rsidR="00DD5E12" w:rsidRPr="00345F47" w:rsidRDefault="00DD5E12" w:rsidP="00DD5E12">
      <w:pPr>
        <w:ind w:right="275"/>
        <w:jc w:val="both"/>
        <w:rPr>
          <w:rFonts w:ascii="Times New Roman" w:hAnsi="Times New Roman"/>
          <w:sz w:val="22"/>
        </w:rPr>
      </w:pPr>
    </w:p>
    <w:p w14:paraId="4BA37AE7" w14:textId="77777777" w:rsidR="005C37AD" w:rsidRDefault="005C37AD" w:rsidP="005C37AD">
      <w:pPr>
        <w:pStyle w:val="PargrafodaLista"/>
        <w:rPr>
          <w:rFonts w:ascii="Times New Roman" w:hAnsi="Times New Roman"/>
          <w:sz w:val="22"/>
        </w:rPr>
      </w:pPr>
    </w:p>
    <w:p w14:paraId="59AED9B8" w14:textId="77777777" w:rsidR="00AA22BE" w:rsidRDefault="00AA22BE" w:rsidP="00AA22BE">
      <w:pPr>
        <w:pStyle w:val="PargrafodaLista"/>
        <w:rPr>
          <w:rFonts w:ascii="Times New Roman" w:hAnsi="Times New Roman"/>
          <w:sz w:val="22"/>
        </w:rPr>
      </w:pPr>
    </w:p>
    <w:p w14:paraId="23E3449B" w14:textId="5E43F4AC" w:rsidR="003F6E32" w:rsidRDefault="003F6E32" w:rsidP="003F6E32">
      <w:pPr>
        <w:tabs>
          <w:tab w:val="left" w:pos="1418"/>
        </w:tabs>
        <w:spacing w:line="276" w:lineRule="auto"/>
        <w:jc w:val="both"/>
      </w:pPr>
      <w:r>
        <w:rPr>
          <w:color w:val="000000"/>
        </w:rPr>
        <w:lastRenderedPageBreak/>
        <w:t xml:space="preserve">Com 05 </w:t>
      </w:r>
      <w:r>
        <w:rPr>
          <w:b/>
          <w:color w:val="000000"/>
        </w:rPr>
        <w:t xml:space="preserve">votos favoráveis </w:t>
      </w:r>
      <w:r>
        <w:rPr>
          <w:color w:val="000000"/>
        </w:rPr>
        <w:t>dos conselheiros</w:t>
      </w:r>
      <w:r>
        <w:rPr>
          <w:rFonts w:ascii="Times New Roman" w:hAnsi="Times New Roman"/>
        </w:rPr>
        <w:t xml:space="preserve"> Karen Mayumi Matsumoto; Weverthon Foles Veras; Alexsandro Reis; Thiago Rafel Pandini;  Elisangela Fernandes Bokorni; 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00 </w:t>
      </w:r>
      <w:r>
        <w:rPr>
          <w:b/>
          <w:color w:val="000000"/>
        </w:rPr>
        <w:t>votos contrários</w:t>
      </w:r>
      <w:r>
        <w:rPr>
          <w:color w:val="000000"/>
        </w:rPr>
        <w:t xml:space="preserve">; 02 </w:t>
      </w:r>
      <w:r>
        <w:rPr>
          <w:b/>
          <w:color w:val="000000"/>
        </w:rPr>
        <w:t>abstenções</w:t>
      </w:r>
      <w:r w:rsidRPr="00D42FA6">
        <w:rPr>
          <w:rFonts w:ascii="Times New Roman" w:hAnsi="Times New Roman"/>
        </w:rPr>
        <w:t xml:space="preserve"> </w:t>
      </w:r>
      <w:r>
        <w:rPr>
          <w:color w:val="000000"/>
        </w:rPr>
        <w:t>dos conselheiros</w:t>
      </w:r>
      <w:r>
        <w:rPr>
          <w:rFonts w:ascii="Times New Roman" w:hAnsi="Times New Roman"/>
        </w:rPr>
        <w:t xml:space="preserve"> Maristene Amaral Matos</w:t>
      </w:r>
      <w:r w:rsidR="00B15500">
        <w:rPr>
          <w:color w:val="000000"/>
        </w:rPr>
        <w:t xml:space="preserve"> e </w:t>
      </w:r>
      <w:r>
        <w:rPr>
          <w:rFonts w:ascii="Times New Roman" w:hAnsi="Times New Roman"/>
        </w:rPr>
        <w:t>Cássio Amaral Matos;</w:t>
      </w:r>
      <w:r>
        <w:rPr>
          <w:color w:val="000000"/>
        </w:rPr>
        <w:t xml:space="preserve"> 01 </w:t>
      </w:r>
      <w:r>
        <w:rPr>
          <w:b/>
          <w:color w:val="000000"/>
        </w:rPr>
        <w:t xml:space="preserve">ausência </w:t>
      </w:r>
      <w:r>
        <w:rPr>
          <w:bCs/>
          <w:color w:val="000000"/>
        </w:rPr>
        <w:t>do conselheiro Adriano dos Santos</w:t>
      </w:r>
      <w:r>
        <w:rPr>
          <w:bCs/>
        </w:rPr>
        <w:t>.</w:t>
      </w:r>
    </w:p>
    <w:p w14:paraId="60CBC333" w14:textId="1C05AA2F" w:rsidR="005C37AD" w:rsidRDefault="005C37AD" w:rsidP="00253FBE">
      <w:pPr>
        <w:ind w:left="2268" w:right="842"/>
        <w:jc w:val="both"/>
        <w:rPr>
          <w:rFonts w:ascii="Times New Roman" w:hAnsi="Times New Roman"/>
          <w:sz w:val="20"/>
        </w:rPr>
      </w:pPr>
    </w:p>
    <w:p w14:paraId="205E88CB" w14:textId="65B2A4AB" w:rsidR="00B15500" w:rsidRDefault="00B15500" w:rsidP="00253FBE">
      <w:pPr>
        <w:ind w:left="2268" w:right="842"/>
        <w:jc w:val="both"/>
        <w:rPr>
          <w:rFonts w:ascii="Times New Roman" w:hAnsi="Times New Roman"/>
          <w:sz w:val="20"/>
        </w:rPr>
      </w:pPr>
    </w:p>
    <w:p w14:paraId="1164148F" w14:textId="77777777" w:rsidR="00B15500" w:rsidRDefault="00B15500" w:rsidP="00253FBE">
      <w:pPr>
        <w:ind w:left="2268" w:right="842"/>
        <w:jc w:val="both"/>
        <w:rPr>
          <w:rFonts w:ascii="Times New Roman" w:hAnsi="Times New Roman"/>
          <w:sz w:val="20"/>
        </w:rPr>
      </w:pPr>
    </w:p>
    <w:p w14:paraId="040C740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</w:p>
    <w:p w14:paraId="6CCB73EC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</w:p>
    <w:p w14:paraId="542B26F5" w14:textId="77777777" w:rsidR="00253FBE" w:rsidRPr="000C3467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ANDRÉ NÖR</w:t>
      </w:r>
    </w:p>
    <w:p w14:paraId="16827985" w14:textId="77777777" w:rsidR="00253FBE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CAU/MT</w:t>
      </w:r>
    </w:p>
    <w:p w14:paraId="267CA81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749BD8C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2F95E0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3982468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EB96DAB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AB1195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7258E0C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6C736B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38B6BA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05F61CB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6378F66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C85100D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7C58DF3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0E38B3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460214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6E8B2E0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823034F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242AF90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355F431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385BD37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CB8B069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4548649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9B065B3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F3A734B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065FA6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34452D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F2B64B1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EC2A6F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C8BB18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625C46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1EBBC9D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BAFCB26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2112ACD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7A3C49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0B92DE5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B2272A5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3951694" w14:textId="77777777" w:rsidR="00253FBE" w:rsidRPr="008D7E43" w:rsidRDefault="00253FBE" w:rsidP="003F6E32">
      <w:pPr>
        <w:autoSpaceDE w:val="0"/>
        <w:autoSpaceDN w:val="0"/>
        <w:adjustRightInd w:val="0"/>
        <w:rPr>
          <w:rFonts w:ascii="Times New Roman" w:hAnsi="Times New Roman"/>
          <w:lang w:eastAsia="pt-BR"/>
        </w:rPr>
      </w:pPr>
    </w:p>
    <w:p w14:paraId="399028AC" w14:textId="77777777" w:rsidR="003F6E32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0" w:name="_Hlk115272388"/>
      <w:r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Folha De Votação</w:t>
      </w:r>
    </w:p>
    <w:p w14:paraId="6A752087" w14:textId="77777777" w:rsidR="003F6E32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F6E32" w14:paraId="77BC2115" w14:textId="77777777" w:rsidTr="00540C1F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D747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52E87869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822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F6E32" w14:paraId="22A523FB" w14:textId="77777777" w:rsidTr="00540C1F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0F94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5870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98F4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16E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DC2B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3F6E32" w14:paraId="22430A7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D2A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André Nör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AAF3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C2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5418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01A5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3F6E32" w14:paraId="0D569DD0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EDF9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Karen Mayumi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2266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A50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F529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EF07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F6E32" w14:paraId="6A0369EB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E5DD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3D0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1FE5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7DEA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5F3D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F6E32" w14:paraId="4F03800F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5682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6F8D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4227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820C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E2D3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</w:tr>
      <w:tr w:rsidR="003F6E32" w14:paraId="07B8108F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9D42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D6B3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762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A4CC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D0AC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F6E32" w14:paraId="78D3EED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E8A9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6366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2F40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7302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D583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F6E32" w14:paraId="11FFE544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59D1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9658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8BB4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5B25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83B8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F6E32" w14:paraId="1BD3D5A1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16C1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B4AB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D3B2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29C3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C601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F6E32" w14:paraId="13803889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3CFC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4B91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C01B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C21E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F1E9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39059EC9" w14:textId="77777777" w:rsidR="003F6E32" w:rsidRDefault="003F6E32" w:rsidP="003F6E32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bookmarkEnd w:id="0"/>
    <w:p w14:paraId="27A955A5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6475F81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B27930F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1ª Reunião Plenária Extraordinária                                                                   Data: 30/07/2022</w:t>
      </w:r>
    </w:p>
    <w:p w14:paraId="58416CF5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60FDC9EB" w14:textId="3FE37FA1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15500">
        <w:rPr>
          <w:rFonts w:ascii="Times New Roman" w:hAnsi="Times New Roman"/>
          <w:sz w:val="22"/>
          <w:szCs w:val="22"/>
        </w:rPr>
        <w:t>JULGAMENTO DE PROCESSO ÉTICO DISCIPLINAR PELO PLENÁRIO DO CAU/MT</w:t>
      </w:r>
    </w:p>
    <w:p w14:paraId="03383130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DC3B8BC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(05)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(02)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(01) </w:t>
      </w:r>
    </w:p>
    <w:p w14:paraId="7892C3E9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172BAA8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>
        <w:rPr>
          <w:rFonts w:ascii="Times New Roman" w:hAnsi="Times New Roman"/>
          <w:sz w:val="22"/>
          <w:szCs w:val="22"/>
          <w:lang w:eastAsia="ar-SA"/>
        </w:rPr>
        <w:t>: Conselheira Titular Thais Bacchi encontra-se de licença até dia 31/08/2022 e Conselheiro Suplente Paulo Sérgio Borges encontra-se de licença até dia 10/09/2022.</w:t>
      </w:r>
    </w:p>
    <w:p w14:paraId="196F7FFF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58E1F9E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185FE344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319E6CA3" w14:textId="77777777" w:rsidR="003F6E32" w:rsidRDefault="003F6E32" w:rsidP="003F6E32">
      <w:pPr>
        <w:autoSpaceDE w:val="0"/>
        <w:spacing w:line="276" w:lineRule="auto"/>
        <w:ind w:left="720"/>
        <w:rPr>
          <w:rFonts w:ascii="Times New Roman" w:eastAsia="Calibri" w:hAnsi="Times New Roman"/>
          <w:sz w:val="22"/>
          <w:szCs w:val="22"/>
          <w:lang w:eastAsia="pt-BR"/>
        </w:rPr>
      </w:pPr>
    </w:p>
    <w:p w14:paraId="25BA8740" w14:textId="77777777" w:rsidR="003F6E32" w:rsidRDefault="003F6E32" w:rsidP="003F6E32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pt-BR"/>
        </w:rPr>
      </w:pPr>
    </w:p>
    <w:p w14:paraId="7FE37A83" w14:textId="77777777" w:rsidR="00E0348B" w:rsidRPr="00253FBE" w:rsidRDefault="00E0348B" w:rsidP="00253FBE"/>
    <w:sectPr w:rsidR="00E0348B" w:rsidRPr="00253FBE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8D78" w14:textId="77777777" w:rsidR="00DB4E67" w:rsidRDefault="00DB4E67">
      <w:r>
        <w:separator/>
      </w:r>
    </w:p>
  </w:endnote>
  <w:endnote w:type="continuationSeparator" w:id="0">
    <w:p w14:paraId="658187D0" w14:textId="77777777" w:rsidR="00DB4E67" w:rsidRDefault="00DB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68D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8A288E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20D" w14:textId="3C6C8CEE" w:rsidR="002011DC" w:rsidRDefault="00880495">
    <w:pPr>
      <w:pStyle w:val="Rodap"/>
    </w:pPr>
    <w:r w:rsidRPr="00121108">
      <w:rPr>
        <w:noProof/>
      </w:rPr>
      <w:drawing>
        <wp:inline distT="0" distB="0" distL="0" distR="0" wp14:anchorId="55A0A328" wp14:editId="4FD513FC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F2BE" w14:textId="77777777" w:rsidR="00DB4E67" w:rsidRDefault="00DB4E67">
      <w:r>
        <w:separator/>
      </w:r>
    </w:p>
  </w:footnote>
  <w:footnote w:type="continuationSeparator" w:id="0">
    <w:p w14:paraId="2445EBAA" w14:textId="77777777" w:rsidR="00DB4E67" w:rsidRDefault="00DB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AD9" w14:textId="20FE7B64" w:rsidR="008641F8" w:rsidRPr="009E4E5A" w:rsidRDefault="00880495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E2F507" wp14:editId="3D73DD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3BDED972" wp14:editId="1B17CF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7D" w14:textId="5ADF03FD" w:rsidR="00FF2C72" w:rsidRDefault="008804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48C453" wp14:editId="17B0209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2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D741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FF2C72" w:rsidRPr="00B518EB" w14:paraId="5A9D7DA1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21BC45" w14:textId="77777777" w:rsidR="00FF2C72" w:rsidRPr="00B518EB" w:rsidRDefault="00FF2C72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8406CDE" w14:textId="77777777" w:rsidR="00FF2C72" w:rsidRPr="00B518EB" w:rsidRDefault="00FF2C72" w:rsidP="00FF2C72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1057</w:t>
          </w:r>
          <w:r w:rsidR="007B053D">
            <w:rPr>
              <w:rFonts w:ascii="Times New Roman" w:hAnsi="Times New Roman"/>
              <w:color w:val="000000"/>
            </w:rPr>
            <w:t>554</w:t>
          </w:r>
          <w:r>
            <w:rPr>
              <w:rFonts w:ascii="Times New Roman" w:hAnsi="Times New Roman"/>
              <w:color w:val="000000"/>
            </w:rPr>
            <w:t>/2020</w:t>
          </w:r>
        </w:p>
      </w:tc>
    </w:tr>
    <w:tr w:rsidR="00FF2C72" w:rsidRPr="00B518EB" w14:paraId="05C79725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6E9626D" w14:textId="77777777" w:rsidR="00FF2C72" w:rsidRPr="00B518EB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271E0BE" w14:textId="77777777" w:rsidR="00FF2C72" w:rsidRPr="00B518EB" w:rsidRDefault="007B053D" w:rsidP="00FF2C72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sz w:val="22"/>
              <w:szCs w:val="22"/>
            </w:rPr>
            <w:t>JULGAMENTO DE PROCESSO ÉTICO DISCIPLINAR PELO PLENÁRIO DO CAU/MT</w:t>
          </w:r>
        </w:p>
      </w:tc>
    </w:tr>
    <w:tr w:rsidR="00FF2C72" w:rsidRPr="00B518EB" w14:paraId="7AAB76E4" w14:textId="77777777" w:rsidTr="000779B5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FE09CE" w14:textId="77777777" w:rsidR="00FF2C72" w:rsidRPr="00B518EB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RELATOR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CB19D9" w14:textId="77777777" w:rsidR="00FF2C72" w:rsidRPr="00B518EB" w:rsidRDefault="007B053D" w:rsidP="00FF2C72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CONSELHEIRA ELISANGELA FERNANDES BOKORNI</w:t>
          </w:r>
        </w:p>
      </w:tc>
    </w:tr>
  </w:tbl>
  <w:p w14:paraId="1EFCF999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3225">
    <w:abstractNumId w:val="1"/>
  </w:num>
  <w:num w:numId="2" w16cid:durableId="1756365793">
    <w:abstractNumId w:val="2"/>
  </w:num>
  <w:num w:numId="3" w16cid:durableId="1806385720">
    <w:abstractNumId w:val="3"/>
  </w:num>
  <w:num w:numId="4" w16cid:durableId="521357994">
    <w:abstractNumId w:val="8"/>
  </w:num>
  <w:num w:numId="5" w16cid:durableId="344672201">
    <w:abstractNumId w:val="0"/>
  </w:num>
  <w:num w:numId="6" w16cid:durableId="841816453">
    <w:abstractNumId w:val="5"/>
  </w:num>
  <w:num w:numId="7" w16cid:durableId="1184973088">
    <w:abstractNumId w:val="15"/>
  </w:num>
  <w:num w:numId="8" w16cid:durableId="684526533">
    <w:abstractNumId w:val="10"/>
  </w:num>
  <w:num w:numId="9" w16cid:durableId="905451506">
    <w:abstractNumId w:val="6"/>
  </w:num>
  <w:num w:numId="10" w16cid:durableId="1240673576">
    <w:abstractNumId w:val="13"/>
  </w:num>
  <w:num w:numId="11" w16cid:durableId="272398674">
    <w:abstractNumId w:val="9"/>
  </w:num>
  <w:num w:numId="12" w16cid:durableId="62064700">
    <w:abstractNumId w:val="11"/>
  </w:num>
  <w:num w:numId="13" w16cid:durableId="468128549">
    <w:abstractNumId w:val="4"/>
  </w:num>
  <w:num w:numId="14" w16cid:durableId="864369092">
    <w:abstractNumId w:val="14"/>
  </w:num>
  <w:num w:numId="15" w16cid:durableId="1475417137">
    <w:abstractNumId w:val="12"/>
  </w:num>
  <w:num w:numId="16" w16cid:durableId="1154881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20281"/>
    <w:rsid w:val="0002095C"/>
    <w:rsid w:val="000223A6"/>
    <w:rsid w:val="00024A39"/>
    <w:rsid w:val="0002557F"/>
    <w:rsid w:val="000323E3"/>
    <w:rsid w:val="00037053"/>
    <w:rsid w:val="0004084C"/>
    <w:rsid w:val="0004369C"/>
    <w:rsid w:val="00047D8A"/>
    <w:rsid w:val="0005249A"/>
    <w:rsid w:val="00063C99"/>
    <w:rsid w:val="00066430"/>
    <w:rsid w:val="00067339"/>
    <w:rsid w:val="00074F5F"/>
    <w:rsid w:val="00075353"/>
    <w:rsid w:val="000754F5"/>
    <w:rsid w:val="0007671E"/>
    <w:rsid w:val="000779B5"/>
    <w:rsid w:val="00082DE8"/>
    <w:rsid w:val="00085364"/>
    <w:rsid w:val="000936B0"/>
    <w:rsid w:val="0009658D"/>
    <w:rsid w:val="000A4015"/>
    <w:rsid w:val="000A6E81"/>
    <w:rsid w:val="000A743E"/>
    <w:rsid w:val="000B007B"/>
    <w:rsid w:val="000B0CFA"/>
    <w:rsid w:val="000B3250"/>
    <w:rsid w:val="000B5769"/>
    <w:rsid w:val="000B7E08"/>
    <w:rsid w:val="000C0CDE"/>
    <w:rsid w:val="000D77F8"/>
    <w:rsid w:val="000E063C"/>
    <w:rsid w:val="000E06E6"/>
    <w:rsid w:val="000E28C9"/>
    <w:rsid w:val="000E71D0"/>
    <w:rsid w:val="000F0649"/>
    <w:rsid w:val="000F29F7"/>
    <w:rsid w:val="00107EFC"/>
    <w:rsid w:val="001136C6"/>
    <w:rsid w:val="00113CD7"/>
    <w:rsid w:val="00115D3A"/>
    <w:rsid w:val="00121F68"/>
    <w:rsid w:val="00123042"/>
    <w:rsid w:val="00131367"/>
    <w:rsid w:val="001405D7"/>
    <w:rsid w:val="00147A2E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368D"/>
    <w:rsid w:val="001A3726"/>
    <w:rsid w:val="001C2D4F"/>
    <w:rsid w:val="001D3CDB"/>
    <w:rsid w:val="001D558E"/>
    <w:rsid w:val="001D57C4"/>
    <w:rsid w:val="001E15D4"/>
    <w:rsid w:val="001E18A8"/>
    <w:rsid w:val="001E3AD5"/>
    <w:rsid w:val="001E42E5"/>
    <w:rsid w:val="001F32F6"/>
    <w:rsid w:val="002011DC"/>
    <w:rsid w:val="0020186A"/>
    <w:rsid w:val="002029AA"/>
    <w:rsid w:val="0020681B"/>
    <w:rsid w:val="00210ED2"/>
    <w:rsid w:val="002149F5"/>
    <w:rsid w:val="002162ED"/>
    <w:rsid w:val="002171D5"/>
    <w:rsid w:val="00232EC7"/>
    <w:rsid w:val="00237816"/>
    <w:rsid w:val="00244EF0"/>
    <w:rsid w:val="00252282"/>
    <w:rsid w:val="00253FBE"/>
    <w:rsid w:val="00254F9E"/>
    <w:rsid w:val="00262588"/>
    <w:rsid w:val="00262BE0"/>
    <w:rsid w:val="0027017A"/>
    <w:rsid w:val="00271145"/>
    <w:rsid w:val="002735A9"/>
    <w:rsid w:val="00274E12"/>
    <w:rsid w:val="00275826"/>
    <w:rsid w:val="00276BE5"/>
    <w:rsid w:val="00277A55"/>
    <w:rsid w:val="00280A7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5DC6"/>
    <w:rsid w:val="00321659"/>
    <w:rsid w:val="0032536C"/>
    <w:rsid w:val="0033249A"/>
    <w:rsid w:val="00334458"/>
    <w:rsid w:val="00343041"/>
    <w:rsid w:val="00351EB8"/>
    <w:rsid w:val="00352307"/>
    <w:rsid w:val="00353C04"/>
    <w:rsid w:val="00354E22"/>
    <w:rsid w:val="003652C0"/>
    <w:rsid w:val="00373D6F"/>
    <w:rsid w:val="0038038E"/>
    <w:rsid w:val="0038090F"/>
    <w:rsid w:val="00381432"/>
    <w:rsid w:val="00384730"/>
    <w:rsid w:val="00385DA6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21C7"/>
    <w:rsid w:val="003E64C7"/>
    <w:rsid w:val="003F1BB4"/>
    <w:rsid w:val="003F3074"/>
    <w:rsid w:val="003F5F95"/>
    <w:rsid w:val="003F6E32"/>
    <w:rsid w:val="00420432"/>
    <w:rsid w:val="0042076A"/>
    <w:rsid w:val="00435BA8"/>
    <w:rsid w:val="0045317D"/>
    <w:rsid w:val="00454BD4"/>
    <w:rsid w:val="00470F15"/>
    <w:rsid w:val="0047176B"/>
    <w:rsid w:val="00473017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521A"/>
    <w:rsid w:val="00521EDA"/>
    <w:rsid w:val="00527588"/>
    <w:rsid w:val="00536022"/>
    <w:rsid w:val="00540142"/>
    <w:rsid w:val="00540C1F"/>
    <w:rsid w:val="00545E80"/>
    <w:rsid w:val="00546E37"/>
    <w:rsid w:val="00546EA2"/>
    <w:rsid w:val="005534F0"/>
    <w:rsid w:val="005551F7"/>
    <w:rsid w:val="00556541"/>
    <w:rsid w:val="005578DC"/>
    <w:rsid w:val="00560B9E"/>
    <w:rsid w:val="00561D3D"/>
    <w:rsid w:val="00566358"/>
    <w:rsid w:val="00567FF5"/>
    <w:rsid w:val="005718F0"/>
    <w:rsid w:val="00577FFA"/>
    <w:rsid w:val="00583D03"/>
    <w:rsid w:val="005877BA"/>
    <w:rsid w:val="00596C67"/>
    <w:rsid w:val="005A0C8C"/>
    <w:rsid w:val="005A3297"/>
    <w:rsid w:val="005A57CF"/>
    <w:rsid w:val="005B1EB5"/>
    <w:rsid w:val="005B33FC"/>
    <w:rsid w:val="005B4A9B"/>
    <w:rsid w:val="005C15D6"/>
    <w:rsid w:val="005C220B"/>
    <w:rsid w:val="005C37AD"/>
    <w:rsid w:val="005C45E4"/>
    <w:rsid w:val="005C5C95"/>
    <w:rsid w:val="005D59C1"/>
    <w:rsid w:val="005D656F"/>
    <w:rsid w:val="005D6949"/>
    <w:rsid w:val="005E349A"/>
    <w:rsid w:val="005E4361"/>
    <w:rsid w:val="005E6986"/>
    <w:rsid w:val="005F1E42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62110"/>
    <w:rsid w:val="00671902"/>
    <w:rsid w:val="00681E27"/>
    <w:rsid w:val="00682D9A"/>
    <w:rsid w:val="00685341"/>
    <w:rsid w:val="0069275F"/>
    <w:rsid w:val="006973EA"/>
    <w:rsid w:val="006A2EA8"/>
    <w:rsid w:val="006A47DB"/>
    <w:rsid w:val="006A5986"/>
    <w:rsid w:val="006B55C1"/>
    <w:rsid w:val="006C0E23"/>
    <w:rsid w:val="006C1C21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68F"/>
    <w:rsid w:val="00711B61"/>
    <w:rsid w:val="00712108"/>
    <w:rsid w:val="00714EC3"/>
    <w:rsid w:val="00725AE7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7D05"/>
    <w:rsid w:val="007800E1"/>
    <w:rsid w:val="00782BAC"/>
    <w:rsid w:val="0078755D"/>
    <w:rsid w:val="00787C83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414E"/>
    <w:rsid w:val="007E6C55"/>
    <w:rsid w:val="007E7D1C"/>
    <w:rsid w:val="007E7F26"/>
    <w:rsid w:val="007F7673"/>
    <w:rsid w:val="00802884"/>
    <w:rsid w:val="00802B60"/>
    <w:rsid w:val="00802D67"/>
    <w:rsid w:val="00802E3F"/>
    <w:rsid w:val="008037F6"/>
    <w:rsid w:val="00830825"/>
    <w:rsid w:val="00836D6D"/>
    <w:rsid w:val="00837277"/>
    <w:rsid w:val="008439B7"/>
    <w:rsid w:val="008446B8"/>
    <w:rsid w:val="00854569"/>
    <w:rsid w:val="008641F8"/>
    <w:rsid w:val="00875D64"/>
    <w:rsid w:val="00880495"/>
    <w:rsid w:val="008861BF"/>
    <w:rsid w:val="008A04CE"/>
    <w:rsid w:val="008A180F"/>
    <w:rsid w:val="008A44A1"/>
    <w:rsid w:val="008A46E3"/>
    <w:rsid w:val="008B0962"/>
    <w:rsid w:val="008B63D5"/>
    <w:rsid w:val="008D5241"/>
    <w:rsid w:val="008D7D1C"/>
    <w:rsid w:val="008E0431"/>
    <w:rsid w:val="008E05C0"/>
    <w:rsid w:val="008E44CE"/>
    <w:rsid w:val="008E4BA3"/>
    <w:rsid w:val="008F3681"/>
    <w:rsid w:val="008F4FDD"/>
    <w:rsid w:val="009025A2"/>
    <w:rsid w:val="00905E53"/>
    <w:rsid w:val="009154B0"/>
    <w:rsid w:val="009163E2"/>
    <w:rsid w:val="0092286C"/>
    <w:rsid w:val="00933794"/>
    <w:rsid w:val="0093784C"/>
    <w:rsid w:val="00940D4F"/>
    <w:rsid w:val="00942731"/>
    <w:rsid w:val="00945D2B"/>
    <w:rsid w:val="00953C9A"/>
    <w:rsid w:val="0096441F"/>
    <w:rsid w:val="00977288"/>
    <w:rsid w:val="0098201F"/>
    <w:rsid w:val="00986211"/>
    <w:rsid w:val="00995531"/>
    <w:rsid w:val="00995733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103EE"/>
    <w:rsid w:val="00A10C46"/>
    <w:rsid w:val="00A13B46"/>
    <w:rsid w:val="00A13FAC"/>
    <w:rsid w:val="00A16511"/>
    <w:rsid w:val="00A17C0C"/>
    <w:rsid w:val="00A2066A"/>
    <w:rsid w:val="00A25517"/>
    <w:rsid w:val="00A26C8F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F493D"/>
    <w:rsid w:val="00B0185E"/>
    <w:rsid w:val="00B03A56"/>
    <w:rsid w:val="00B12D4E"/>
    <w:rsid w:val="00B13BEC"/>
    <w:rsid w:val="00B145B0"/>
    <w:rsid w:val="00B150B3"/>
    <w:rsid w:val="00B15500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898"/>
    <w:rsid w:val="00B61C18"/>
    <w:rsid w:val="00B6234C"/>
    <w:rsid w:val="00B6470A"/>
    <w:rsid w:val="00B6570B"/>
    <w:rsid w:val="00B65978"/>
    <w:rsid w:val="00B726BC"/>
    <w:rsid w:val="00B80C97"/>
    <w:rsid w:val="00B81C09"/>
    <w:rsid w:val="00B85ECC"/>
    <w:rsid w:val="00B910CC"/>
    <w:rsid w:val="00B917AC"/>
    <w:rsid w:val="00B94CC8"/>
    <w:rsid w:val="00B95FAD"/>
    <w:rsid w:val="00B973C6"/>
    <w:rsid w:val="00BA3AF1"/>
    <w:rsid w:val="00BA6AEB"/>
    <w:rsid w:val="00BA7165"/>
    <w:rsid w:val="00BB3838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4812"/>
    <w:rsid w:val="00C54753"/>
    <w:rsid w:val="00C55ADB"/>
    <w:rsid w:val="00C55B31"/>
    <w:rsid w:val="00C62783"/>
    <w:rsid w:val="00C67F24"/>
    <w:rsid w:val="00C74326"/>
    <w:rsid w:val="00C74E47"/>
    <w:rsid w:val="00C76F24"/>
    <w:rsid w:val="00C8012B"/>
    <w:rsid w:val="00C81F92"/>
    <w:rsid w:val="00C83A72"/>
    <w:rsid w:val="00C874EA"/>
    <w:rsid w:val="00C87D66"/>
    <w:rsid w:val="00C906E1"/>
    <w:rsid w:val="00C94548"/>
    <w:rsid w:val="00C97C1E"/>
    <w:rsid w:val="00C97FDA"/>
    <w:rsid w:val="00CA015C"/>
    <w:rsid w:val="00CA2A36"/>
    <w:rsid w:val="00CA5B87"/>
    <w:rsid w:val="00CA6B5A"/>
    <w:rsid w:val="00CB071E"/>
    <w:rsid w:val="00CB4ACB"/>
    <w:rsid w:val="00CB783A"/>
    <w:rsid w:val="00CC2BE2"/>
    <w:rsid w:val="00CD2569"/>
    <w:rsid w:val="00CE1F2B"/>
    <w:rsid w:val="00CF2576"/>
    <w:rsid w:val="00CF44B8"/>
    <w:rsid w:val="00CF5D88"/>
    <w:rsid w:val="00CF705F"/>
    <w:rsid w:val="00CF7A47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ED5"/>
    <w:rsid w:val="00D507E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67"/>
    <w:rsid w:val="00DB539A"/>
    <w:rsid w:val="00DB763E"/>
    <w:rsid w:val="00DC199D"/>
    <w:rsid w:val="00DC22DB"/>
    <w:rsid w:val="00DC3EEC"/>
    <w:rsid w:val="00DD0831"/>
    <w:rsid w:val="00DD0AB0"/>
    <w:rsid w:val="00DD479A"/>
    <w:rsid w:val="00DD5E12"/>
    <w:rsid w:val="00DF371F"/>
    <w:rsid w:val="00DF51FA"/>
    <w:rsid w:val="00E00AD5"/>
    <w:rsid w:val="00E0348B"/>
    <w:rsid w:val="00E04857"/>
    <w:rsid w:val="00E05C39"/>
    <w:rsid w:val="00E0709A"/>
    <w:rsid w:val="00E10F05"/>
    <w:rsid w:val="00E12AB7"/>
    <w:rsid w:val="00E14CC3"/>
    <w:rsid w:val="00E15A2B"/>
    <w:rsid w:val="00E23ACA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24F3"/>
    <w:rsid w:val="00E63F4D"/>
    <w:rsid w:val="00E71592"/>
    <w:rsid w:val="00E75393"/>
    <w:rsid w:val="00E770C2"/>
    <w:rsid w:val="00E82B0B"/>
    <w:rsid w:val="00E8550E"/>
    <w:rsid w:val="00E90912"/>
    <w:rsid w:val="00EB41C1"/>
    <w:rsid w:val="00EB66A9"/>
    <w:rsid w:val="00EB7D4E"/>
    <w:rsid w:val="00EC14DB"/>
    <w:rsid w:val="00EC4876"/>
    <w:rsid w:val="00EC59AB"/>
    <w:rsid w:val="00ED0B34"/>
    <w:rsid w:val="00ED2ED3"/>
    <w:rsid w:val="00EE4085"/>
    <w:rsid w:val="00EF7502"/>
    <w:rsid w:val="00F10835"/>
    <w:rsid w:val="00F1106E"/>
    <w:rsid w:val="00F120F5"/>
    <w:rsid w:val="00F137B3"/>
    <w:rsid w:val="00F455A6"/>
    <w:rsid w:val="00F458FB"/>
    <w:rsid w:val="00F45936"/>
    <w:rsid w:val="00F4730B"/>
    <w:rsid w:val="00F50F65"/>
    <w:rsid w:val="00F5195D"/>
    <w:rsid w:val="00F53312"/>
    <w:rsid w:val="00F5519A"/>
    <w:rsid w:val="00F56F95"/>
    <w:rsid w:val="00F57E9B"/>
    <w:rsid w:val="00F6106A"/>
    <w:rsid w:val="00F64088"/>
    <w:rsid w:val="00F645E9"/>
    <w:rsid w:val="00F70C0C"/>
    <w:rsid w:val="00F723B8"/>
    <w:rsid w:val="00F72765"/>
    <w:rsid w:val="00F95D24"/>
    <w:rsid w:val="00F961D2"/>
    <w:rsid w:val="00FA06DF"/>
    <w:rsid w:val="00FA15B6"/>
    <w:rsid w:val="00FA312B"/>
    <w:rsid w:val="00FB0BBD"/>
    <w:rsid w:val="00FB755A"/>
    <w:rsid w:val="00FC0B30"/>
    <w:rsid w:val="00FC4003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E08F2"/>
  <w15:chartTrackingRefBased/>
  <w15:docId w15:val="{A0A4E1B6-2A2A-4BD0-9BFD-328734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4</cp:revision>
  <cp:lastPrinted>2017-09-22T12:54:00Z</cp:lastPrinted>
  <dcterms:created xsi:type="dcterms:W3CDTF">2022-09-28T20:40:00Z</dcterms:created>
  <dcterms:modified xsi:type="dcterms:W3CDTF">2022-12-15T20:25:00Z</dcterms:modified>
</cp:coreProperties>
</file>