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C041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55985A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CD508E" w14:textId="68C9E840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B053D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  <w:r w:rsidR="00D3603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B053D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</w:p>
        </w:tc>
      </w:tr>
    </w:tbl>
    <w:p w14:paraId="50DCCD29" w14:textId="77777777" w:rsidR="00AA22BE" w:rsidRDefault="00AA22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41B77DF4" w14:textId="77777777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fundamentado d</w:t>
      </w:r>
      <w:r w:rsidR="00DD5E12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Conselheir</w:t>
      </w:r>
      <w:r w:rsidR="007B053D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 Relator</w:t>
      </w:r>
      <w:r w:rsidR="007B053D">
        <w:rPr>
          <w:rFonts w:ascii="Times New Roman" w:hAnsi="Times New Roman"/>
          <w:sz w:val="20"/>
        </w:rPr>
        <w:t>a</w:t>
      </w:r>
      <w:r w:rsidR="00373D6F" w:rsidRPr="00373D6F">
        <w:rPr>
          <w:rFonts w:ascii="Times New Roman" w:hAnsi="Times New Roman"/>
          <w:sz w:val="20"/>
        </w:rPr>
        <w:t xml:space="preserve"> </w:t>
      </w:r>
      <w:r w:rsidR="007B053D">
        <w:rPr>
          <w:rFonts w:ascii="Times New Roman" w:hAnsi="Times New Roman"/>
          <w:sz w:val="20"/>
        </w:rPr>
        <w:t>Elisangela Fernandes Bokorni</w:t>
      </w:r>
      <w:r w:rsidR="00373D6F">
        <w:rPr>
          <w:rFonts w:ascii="Times New Roman" w:hAnsi="Times New Roman"/>
          <w:sz w:val="20"/>
        </w:rPr>
        <w:t>.</w:t>
      </w:r>
    </w:p>
    <w:p w14:paraId="3767CE3C" w14:textId="77777777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245FB069" w14:textId="77777777" w:rsidR="00AA22BE" w:rsidRDefault="00AA22BE" w:rsidP="00FF2C7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FF731B" w14:textId="77777777" w:rsidR="007B053D" w:rsidRDefault="007B053D" w:rsidP="007B053D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</w:t>
      </w:r>
      <w:r>
        <w:rPr>
          <w:rFonts w:ascii="Times New Roman" w:hAnsi="Times New Roman"/>
          <w:sz w:val="22"/>
        </w:rPr>
        <w:t>DE MATO GROSSO</w:t>
      </w:r>
      <w:r w:rsidRPr="00CF010E">
        <w:rPr>
          <w:rFonts w:ascii="Times New Roman" w:hAnsi="Times New Roman"/>
          <w:sz w:val="22"/>
        </w:rPr>
        <w:t>– CAU/</w:t>
      </w:r>
      <w:r>
        <w:rPr>
          <w:rFonts w:ascii="Times New Roman" w:hAnsi="Times New Roman"/>
          <w:sz w:val="22"/>
        </w:rPr>
        <w:t>MT</w:t>
      </w:r>
      <w:r w:rsidRPr="00CF010E">
        <w:rPr>
          <w:rFonts w:ascii="Times New Roman" w:hAnsi="Times New Roman"/>
          <w:sz w:val="22"/>
        </w:rPr>
        <w:t xml:space="preserve">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</w:t>
      </w:r>
      <w:r>
        <w:rPr>
          <w:rFonts w:ascii="Times New Roman" w:hAnsi="Times New Roman"/>
          <w:sz w:val="22"/>
        </w:rPr>
        <w:t>MT, reunido extraordinariamente por meio do aplicativo Microsoft Teams, no dia 30 de julho de 2022.</w:t>
      </w:r>
    </w:p>
    <w:p w14:paraId="33EF86CF" w14:textId="77777777" w:rsidR="00253FBE" w:rsidRPr="00CF010E" w:rsidRDefault="00253FBE" w:rsidP="00253FBE">
      <w:pPr>
        <w:ind w:right="275"/>
        <w:jc w:val="both"/>
        <w:rPr>
          <w:rFonts w:ascii="Times New Roman" w:hAnsi="Times New Roman"/>
          <w:sz w:val="22"/>
        </w:rPr>
      </w:pPr>
    </w:p>
    <w:p w14:paraId="07138F4A" w14:textId="605F16A2" w:rsidR="00253FBE" w:rsidRPr="00CF010E" w:rsidRDefault="00253FBE" w:rsidP="00253FBE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z w:val="22"/>
        </w:rPr>
        <w:t xml:space="preserve">siderando as provas existentes no processo </w:t>
      </w:r>
      <w:r w:rsidRPr="00373D6F">
        <w:rPr>
          <w:rFonts w:ascii="Times New Roman" w:hAnsi="Times New Roman"/>
          <w:sz w:val="22"/>
        </w:rPr>
        <w:t xml:space="preserve">nº </w:t>
      </w:r>
      <w:r w:rsidR="00FF2C72" w:rsidRPr="00373D6F">
        <w:rPr>
          <w:rFonts w:ascii="Times New Roman" w:hAnsi="Times New Roman"/>
          <w:sz w:val="22"/>
        </w:rPr>
        <w:t>1057</w:t>
      </w:r>
      <w:r w:rsidR="007B053D">
        <w:rPr>
          <w:rFonts w:ascii="Times New Roman" w:hAnsi="Times New Roman"/>
          <w:sz w:val="22"/>
        </w:rPr>
        <w:t>5</w:t>
      </w:r>
      <w:r w:rsidR="00D36031">
        <w:rPr>
          <w:rFonts w:ascii="Times New Roman" w:hAnsi="Times New Roman"/>
          <w:sz w:val="22"/>
        </w:rPr>
        <w:t>2</w:t>
      </w:r>
      <w:r w:rsidR="007B053D">
        <w:rPr>
          <w:rFonts w:ascii="Times New Roman" w:hAnsi="Times New Roman"/>
          <w:sz w:val="22"/>
        </w:rPr>
        <w:t>4</w:t>
      </w:r>
      <w:r w:rsidR="00FF2C72" w:rsidRPr="00373D6F">
        <w:rPr>
          <w:rFonts w:ascii="Times New Roman" w:hAnsi="Times New Roman"/>
          <w:sz w:val="22"/>
        </w:rPr>
        <w:t>/2020</w:t>
      </w:r>
      <w:r w:rsidRPr="00373D6F">
        <w:rPr>
          <w:rFonts w:ascii="Times New Roman" w:hAnsi="Times New Roman"/>
          <w:sz w:val="22"/>
        </w:rPr>
        <w:t>;</w:t>
      </w:r>
    </w:p>
    <w:p w14:paraId="146CC66E" w14:textId="77777777" w:rsidR="00253FBE" w:rsidRPr="00CF010E" w:rsidRDefault="00253FBE" w:rsidP="00253FBE">
      <w:pPr>
        <w:ind w:right="842"/>
        <w:jc w:val="both"/>
        <w:rPr>
          <w:rFonts w:ascii="Times New Roman" w:hAnsi="Times New Roman"/>
          <w:sz w:val="22"/>
        </w:rPr>
      </w:pPr>
    </w:p>
    <w:p w14:paraId="2C051472" w14:textId="1AF83F09" w:rsidR="00253FBE" w:rsidRDefault="005C37AD" w:rsidP="007B053D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Considerando o relatório e voto fundamentado original d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Conselheir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Relator</w:t>
      </w:r>
      <w:r w:rsidR="007B053D"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="007B053D">
        <w:rPr>
          <w:rFonts w:ascii="Times New Roman" w:hAnsi="Times New Roman"/>
          <w:sz w:val="20"/>
        </w:rPr>
        <w:t>Elisangela Fernandes Bokorni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7B053D">
        <w:rPr>
          <w:rFonts w:ascii="Times New Roman" w:hAnsi="Times New Roman"/>
          <w:sz w:val="22"/>
          <w:szCs w:val="22"/>
        </w:rPr>
        <w:t>da sanção de advertência pública</w:t>
      </w:r>
      <w:r w:rsidRPr="006D25FF">
        <w:rPr>
          <w:rFonts w:ascii="Times New Roman" w:hAnsi="Times New Roman"/>
          <w:sz w:val="22"/>
          <w:szCs w:val="22"/>
        </w:rPr>
        <w:t xml:space="preserve">, bem como </w:t>
      </w:r>
      <w:r w:rsidR="007B053D">
        <w:rPr>
          <w:rFonts w:ascii="Times New Roman" w:hAnsi="Times New Roman"/>
          <w:sz w:val="22"/>
          <w:szCs w:val="22"/>
        </w:rPr>
        <w:t>multa no valor de 8,16</w:t>
      </w:r>
      <w:r w:rsidRPr="006D25FF">
        <w:rPr>
          <w:rFonts w:ascii="Times New Roman" w:hAnsi="Times New Roman"/>
          <w:sz w:val="22"/>
          <w:szCs w:val="22"/>
        </w:rPr>
        <w:t xml:space="preserve"> (oito vírgula dezesseis) </w:t>
      </w:r>
      <w:r w:rsidR="007B053D">
        <w:rPr>
          <w:rFonts w:ascii="Times New Roman" w:hAnsi="Times New Roman"/>
          <w:sz w:val="22"/>
          <w:szCs w:val="22"/>
        </w:rPr>
        <w:t>anuidades</w:t>
      </w:r>
      <w:r w:rsidRPr="006D25FF">
        <w:rPr>
          <w:rFonts w:ascii="Times New Roman" w:hAnsi="Times New Roman"/>
          <w:sz w:val="22"/>
          <w:szCs w:val="22"/>
        </w:rPr>
        <w:t xml:space="preserve">, uma vez que </w:t>
      </w:r>
      <w:r w:rsidR="007B053D">
        <w:rPr>
          <w:rFonts w:ascii="Times New Roman" w:hAnsi="Times New Roman"/>
          <w:sz w:val="22"/>
          <w:szCs w:val="22"/>
        </w:rPr>
        <w:t>constatou infração ético disciplinar</w:t>
      </w:r>
      <w:r w:rsidR="00DD5E12">
        <w:rPr>
          <w:rFonts w:ascii="Times New Roman" w:hAnsi="Times New Roman"/>
          <w:sz w:val="22"/>
          <w:szCs w:val="22"/>
        </w:rPr>
        <w:t xml:space="preserve">.  </w:t>
      </w:r>
    </w:p>
    <w:p w14:paraId="59EE32E1" w14:textId="77777777" w:rsidR="00DD5E12" w:rsidRPr="00253FBE" w:rsidRDefault="00DD5E12" w:rsidP="007B053D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2222B6EF" w14:textId="7DF85123" w:rsidR="00253FBE" w:rsidRPr="00253FB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a Comissão de Ética e Disciplina do CAU/MT, na Deliberação nº</w:t>
      </w:r>
      <w:r w:rsidR="00FF2C7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DD5E1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22</w:t>
      </w:r>
      <w:r w:rsidR="00D36031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</w:t>
      </w:r>
      <w:r w:rsidR="00DD5E1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/2022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aprovou, de forma unânime, o relatório e voto fundamentado </w:t>
      </w:r>
      <w:r w:rsidR="00DD5E12" w:rsidRPr="006D25FF">
        <w:rPr>
          <w:rFonts w:ascii="Times New Roman" w:hAnsi="Times New Roman"/>
          <w:sz w:val="22"/>
          <w:szCs w:val="22"/>
        </w:rPr>
        <w:t>d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Conselheir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Relator</w:t>
      </w:r>
      <w:r w:rsidR="00DD5E12">
        <w:rPr>
          <w:rFonts w:ascii="Times New Roman" w:hAnsi="Times New Roman"/>
          <w:sz w:val="22"/>
          <w:szCs w:val="22"/>
        </w:rPr>
        <w:t>a</w:t>
      </w:r>
      <w:r w:rsidR="00DD5E12" w:rsidRPr="006D25FF">
        <w:rPr>
          <w:rFonts w:ascii="Times New Roman" w:hAnsi="Times New Roman"/>
          <w:sz w:val="22"/>
          <w:szCs w:val="22"/>
        </w:rPr>
        <w:t xml:space="preserve"> </w:t>
      </w:r>
      <w:r w:rsidR="00DD5E12">
        <w:rPr>
          <w:rFonts w:ascii="Times New Roman" w:hAnsi="Times New Roman"/>
          <w:sz w:val="20"/>
        </w:rPr>
        <w:t>Elisangela Fernandes Bokorni</w:t>
      </w:r>
      <w:r w:rsidR="00DD5E12">
        <w:rPr>
          <w:rFonts w:ascii="Times New Roman" w:hAnsi="Times New Roman"/>
          <w:sz w:val="22"/>
          <w:szCs w:val="22"/>
        </w:rPr>
        <w:t>.</w:t>
      </w:r>
    </w:p>
    <w:p w14:paraId="28D0B675" w14:textId="77777777" w:rsidR="00253FBE" w:rsidRPr="00253FB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69F472DB" w14:textId="77777777" w:rsidR="00253FBE" w:rsidRPr="00253FBE" w:rsidRDefault="00253FBE" w:rsidP="00373D6F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52, </w:t>
      </w:r>
      <w:r w:rsidRPr="00253FBE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caput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da Resolução CAU/BR nº 143, de 23 de junho de 2017, o qual</w:t>
      </w:r>
      <w:r w:rsidR="00373D6F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determina que:</w:t>
      </w:r>
    </w:p>
    <w:p w14:paraId="61E718EB" w14:textId="77777777" w:rsidR="00253FBE" w:rsidRPr="00253FBE" w:rsidRDefault="00253FBE" w:rsidP="00253FBE">
      <w:pPr>
        <w:ind w:right="84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79B3D5A5" w14:textId="77777777" w:rsidR="00DD5E12" w:rsidRPr="00DD5E12" w:rsidRDefault="00B0185E" w:rsidP="00253FBE">
      <w:pPr>
        <w:ind w:left="2268" w:right="275"/>
        <w:jc w:val="both"/>
        <w:rPr>
          <w:rFonts w:ascii="Times New Roman" w:hAnsi="Times New Roman"/>
          <w:sz w:val="18"/>
          <w:szCs w:val="18"/>
        </w:rPr>
      </w:pPr>
      <w:r w:rsidRPr="00DD5E12">
        <w:rPr>
          <w:rFonts w:ascii="Times New Roman" w:hAnsi="Times New Roman"/>
          <w:sz w:val="18"/>
          <w:szCs w:val="18"/>
        </w:rPr>
        <w:t>“</w:t>
      </w:r>
      <w:r w:rsidR="00253FBE" w:rsidRPr="00DD5E12">
        <w:rPr>
          <w:rFonts w:ascii="Times New Roman" w:hAnsi="Times New Roman"/>
          <w:sz w:val="18"/>
          <w:szCs w:val="18"/>
        </w:rPr>
        <w:t xml:space="preserve">Art. 52. Durante a sessão de julgamento do processo ético-disciplinar, o Plenário do CAU/UF poderá aprovar ou rejeitar minuta de deliberação plenária que será </w:t>
      </w:r>
      <w:r w:rsidR="00253FBE" w:rsidRPr="00DD5E12">
        <w:rPr>
          <w:rFonts w:ascii="Times New Roman" w:hAnsi="Times New Roman"/>
          <w:b/>
          <w:bCs/>
          <w:sz w:val="18"/>
          <w:szCs w:val="18"/>
        </w:rPr>
        <w:t>precedida pela leitura do relatório e voto fundamentado aprovado pela CED/UF</w:t>
      </w:r>
      <w:r w:rsidR="00253FBE" w:rsidRPr="00DD5E12">
        <w:rPr>
          <w:rFonts w:ascii="Times New Roman" w:hAnsi="Times New Roman"/>
          <w:sz w:val="18"/>
          <w:szCs w:val="18"/>
        </w:rPr>
        <w:t>.</w:t>
      </w:r>
    </w:p>
    <w:p w14:paraId="031818D3" w14:textId="77777777" w:rsidR="00DD5E12" w:rsidRPr="00DD5E12" w:rsidRDefault="00DD5E12" w:rsidP="00253FBE">
      <w:pPr>
        <w:ind w:left="2268" w:right="275"/>
        <w:jc w:val="both"/>
        <w:rPr>
          <w:rFonts w:ascii="Times New Roman" w:hAnsi="Times New Roman"/>
          <w:sz w:val="18"/>
          <w:szCs w:val="18"/>
        </w:rPr>
      </w:pPr>
    </w:p>
    <w:p w14:paraId="4E7D101F" w14:textId="77777777" w:rsidR="00253FBE" w:rsidRPr="00DD5E12" w:rsidRDefault="00DD5E12" w:rsidP="00DD5E12">
      <w:pPr>
        <w:ind w:left="2268" w:right="275"/>
        <w:jc w:val="both"/>
        <w:rPr>
          <w:rFonts w:ascii="Times New Roman" w:hAnsi="Times New Roman"/>
          <w:i/>
          <w:sz w:val="18"/>
          <w:szCs w:val="18"/>
        </w:rPr>
      </w:pPr>
      <w:r w:rsidRPr="00DD5E12">
        <w:rPr>
          <w:rFonts w:ascii="Times New Roman" w:hAnsi="Times New Roman"/>
          <w:i/>
          <w:sz w:val="18"/>
          <w:szCs w:val="18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  <w:r w:rsidR="00B0185E" w:rsidRPr="00DD5E12">
        <w:rPr>
          <w:rFonts w:ascii="Times New Roman" w:hAnsi="Times New Roman"/>
          <w:sz w:val="18"/>
          <w:szCs w:val="18"/>
        </w:rPr>
        <w:t>”</w:t>
      </w:r>
    </w:p>
    <w:p w14:paraId="2EE05B51" w14:textId="77777777" w:rsidR="005C37AD" w:rsidRDefault="005C37AD" w:rsidP="005C37AD">
      <w:pPr>
        <w:ind w:left="2268" w:right="842"/>
        <w:jc w:val="both"/>
        <w:rPr>
          <w:rFonts w:ascii="Times New Roman" w:hAnsi="Times New Roman"/>
          <w:sz w:val="20"/>
        </w:rPr>
      </w:pPr>
    </w:p>
    <w:p w14:paraId="701C0C0A" w14:textId="77777777" w:rsidR="00AA22BE" w:rsidRDefault="00AA22BE" w:rsidP="005C37AD">
      <w:pPr>
        <w:ind w:right="842"/>
        <w:jc w:val="both"/>
        <w:rPr>
          <w:rFonts w:ascii="Times New Roman" w:hAnsi="Times New Roman"/>
          <w:b/>
          <w:sz w:val="22"/>
        </w:rPr>
      </w:pPr>
    </w:p>
    <w:p w14:paraId="7F06BEC2" w14:textId="77777777" w:rsidR="005C37AD" w:rsidRPr="00CF010E" w:rsidRDefault="005C37AD" w:rsidP="005C37AD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14:paraId="40D124AB" w14:textId="77777777" w:rsidR="005C37AD" w:rsidRPr="00CF010E" w:rsidRDefault="005C37AD" w:rsidP="005C37AD">
      <w:pPr>
        <w:ind w:right="275"/>
        <w:jc w:val="both"/>
        <w:rPr>
          <w:rFonts w:ascii="Times New Roman" w:hAnsi="Times New Roman"/>
          <w:b/>
          <w:sz w:val="22"/>
        </w:rPr>
      </w:pPr>
    </w:p>
    <w:p w14:paraId="303D8966" w14:textId="77777777" w:rsidR="00C94593" w:rsidRDefault="00C94593" w:rsidP="00C94593">
      <w:pPr>
        <w:numPr>
          <w:ilvl w:val="0"/>
          <w:numId w:val="15"/>
        </w:numPr>
        <w:ind w:right="275"/>
        <w:jc w:val="both"/>
        <w:rPr>
          <w:rFonts w:ascii="Times New Roman" w:hAnsi="Times New Roman"/>
          <w:sz w:val="22"/>
          <w:szCs w:val="22"/>
        </w:rPr>
      </w:pPr>
      <w:r w:rsidRPr="00345F47">
        <w:rPr>
          <w:rFonts w:ascii="Times New Roman" w:hAnsi="Times New Roman"/>
          <w:sz w:val="22"/>
        </w:rPr>
        <w:t xml:space="preserve">Por aprovar o relatório e o voto fundamentado original </w:t>
      </w:r>
      <w:r w:rsidRPr="006D25FF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Conselheir</w:t>
      </w:r>
      <w:r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Relator</w:t>
      </w:r>
      <w:r>
        <w:rPr>
          <w:rFonts w:ascii="Times New Roman" w:hAnsi="Times New Roman"/>
          <w:sz w:val="22"/>
          <w:szCs w:val="22"/>
        </w:rPr>
        <w:t>a</w:t>
      </w:r>
      <w:r w:rsidRPr="006D25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>Elisangela Fernandes Bokorni</w:t>
      </w:r>
      <w:r>
        <w:rPr>
          <w:rFonts w:ascii="Times New Roman" w:hAnsi="Times New Roman"/>
          <w:sz w:val="22"/>
          <w:szCs w:val="22"/>
        </w:rPr>
        <w:t>,</w:t>
      </w:r>
      <w:r w:rsidRPr="006D25FF">
        <w:rPr>
          <w:rFonts w:ascii="Times New Roman" w:hAnsi="Times New Roman"/>
          <w:sz w:val="22"/>
          <w:szCs w:val="22"/>
        </w:rPr>
        <w:t xml:space="preserve"> pela aplicação </w:t>
      </w:r>
      <w:r>
        <w:rPr>
          <w:rFonts w:ascii="Times New Roman" w:hAnsi="Times New Roman"/>
          <w:sz w:val="22"/>
          <w:szCs w:val="22"/>
        </w:rPr>
        <w:t>da sanção de advertência pública</w:t>
      </w:r>
      <w:r w:rsidRPr="006D25FF">
        <w:rPr>
          <w:rFonts w:ascii="Times New Roman" w:hAnsi="Times New Roman"/>
          <w:sz w:val="22"/>
          <w:szCs w:val="22"/>
        </w:rPr>
        <w:t xml:space="preserve">, bem como </w:t>
      </w:r>
      <w:r>
        <w:rPr>
          <w:rFonts w:ascii="Times New Roman" w:hAnsi="Times New Roman"/>
          <w:sz w:val="22"/>
          <w:szCs w:val="22"/>
        </w:rPr>
        <w:t>multa no valor de 8,16</w:t>
      </w:r>
      <w:r w:rsidRPr="006D25FF">
        <w:rPr>
          <w:rFonts w:ascii="Times New Roman" w:hAnsi="Times New Roman"/>
          <w:sz w:val="22"/>
          <w:szCs w:val="22"/>
        </w:rPr>
        <w:t xml:space="preserve"> (oito vírgula dezesseis) </w:t>
      </w:r>
      <w:r>
        <w:rPr>
          <w:rFonts w:ascii="Times New Roman" w:hAnsi="Times New Roman"/>
          <w:sz w:val="22"/>
          <w:szCs w:val="22"/>
        </w:rPr>
        <w:t>anuidades</w:t>
      </w:r>
      <w:r w:rsidRPr="006D25FF">
        <w:rPr>
          <w:rFonts w:ascii="Times New Roman" w:hAnsi="Times New Roman"/>
          <w:sz w:val="22"/>
          <w:szCs w:val="22"/>
        </w:rPr>
        <w:t xml:space="preserve">, uma vez que </w:t>
      </w:r>
      <w:r>
        <w:rPr>
          <w:rFonts w:ascii="Times New Roman" w:hAnsi="Times New Roman"/>
          <w:sz w:val="22"/>
          <w:szCs w:val="22"/>
        </w:rPr>
        <w:t xml:space="preserve">constatou infração ético disciplinar. </w:t>
      </w:r>
    </w:p>
    <w:p w14:paraId="43CCE186" w14:textId="77777777" w:rsidR="00C94593" w:rsidRDefault="00C94593" w:rsidP="00C94593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25F4B8DC" w14:textId="77777777" w:rsidR="00C94593" w:rsidRPr="00B15500" w:rsidRDefault="00C94593" w:rsidP="00C94593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  <w:sz w:val="22"/>
        </w:rPr>
      </w:pPr>
      <w:r w:rsidRPr="00B15500">
        <w:rPr>
          <w:rFonts w:ascii="Times New Roman" w:hAnsi="Times New Roman"/>
          <w:sz w:val="22"/>
        </w:rPr>
        <w:t xml:space="preserve">Encerrada a presente reunião </w:t>
      </w:r>
      <w:r w:rsidRPr="00B15500">
        <w:rPr>
          <w:rFonts w:ascii="Times New Roman" w:hAnsi="Times New Roman"/>
          <w:sz w:val="22"/>
          <w:szCs w:val="22"/>
        </w:rPr>
        <w:t>de julgamento, as partes serão intimadas por correio do teor da decisão a, querendo, interpor recurso ao Plenário do CAU/BR, no prazo de 30 (trinta) dias, nos termos do art. 55 da Resolução CAU/BR n.º 143/2017.</w:t>
      </w:r>
    </w:p>
    <w:p w14:paraId="386487F8" w14:textId="77777777" w:rsidR="00C94593" w:rsidRPr="00B15500" w:rsidRDefault="00C94593" w:rsidP="00C94593">
      <w:pPr>
        <w:pStyle w:val="PargrafodaLista"/>
        <w:rPr>
          <w:rFonts w:ascii="Times New Roman" w:hAnsi="Times New Roman"/>
          <w:sz w:val="22"/>
        </w:rPr>
      </w:pPr>
    </w:p>
    <w:p w14:paraId="03C109D7" w14:textId="77777777" w:rsidR="00C94593" w:rsidRPr="00E63F4D" w:rsidRDefault="00C94593" w:rsidP="00C94593">
      <w:pPr>
        <w:pStyle w:val="PargrafodaLista"/>
        <w:numPr>
          <w:ilvl w:val="0"/>
          <w:numId w:val="15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</w:rPr>
      </w:pPr>
      <w:r w:rsidRPr="00E63F4D">
        <w:rPr>
          <w:rFonts w:ascii="Times New Roman" w:hAnsi="Times New Roman"/>
          <w:sz w:val="22"/>
        </w:rPr>
        <w:t xml:space="preserve">Esta deliberação entra em vigor nesta data. </w:t>
      </w:r>
    </w:p>
    <w:p w14:paraId="1FA3414B" w14:textId="77777777" w:rsidR="00C94593" w:rsidRDefault="00C94593" w:rsidP="00C94593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</w:rPr>
      </w:pPr>
    </w:p>
    <w:p w14:paraId="4B95B988" w14:textId="77777777" w:rsidR="00E63F4D" w:rsidRDefault="00E63F4D" w:rsidP="00E63F4D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</w:rPr>
      </w:pPr>
    </w:p>
    <w:p w14:paraId="49FB666E" w14:textId="77777777" w:rsidR="00DD5E12" w:rsidRDefault="00DD5E12" w:rsidP="00DD5E12">
      <w:pPr>
        <w:ind w:left="720" w:right="275"/>
        <w:jc w:val="both"/>
        <w:rPr>
          <w:rFonts w:ascii="Times New Roman" w:hAnsi="Times New Roman"/>
          <w:sz w:val="22"/>
          <w:szCs w:val="22"/>
        </w:rPr>
      </w:pPr>
    </w:p>
    <w:p w14:paraId="4C956380" w14:textId="77777777" w:rsidR="00DD5E12" w:rsidRPr="00345F47" w:rsidRDefault="00DD5E12" w:rsidP="00DD5E12">
      <w:pPr>
        <w:ind w:right="275"/>
        <w:jc w:val="both"/>
        <w:rPr>
          <w:rFonts w:ascii="Times New Roman" w:hAnsi="Times New Roman"/>
          <w:sz w:val="22"/>
        </w:rPr>
      </w:pPr>
    </w:p>
    <w:p w14:paraId="1A1701AA" w14:textId="77777777" w:rsidR="005C37AD" w:rsidRDefault="005C37AD" w:rsidP="005C37AD">
      <w:pPr>
        <w:pStyle w:val="PargrafodaLista"/>
        <w:rPr>
          <w:rFonts w:ascii="Times New Roman" w:hAnsi="Times New Roman"/>
          <w:sz w:val="22"/>
        </w:rPr>
      </w:pPr>
    </w:p>
    <w:p w14:paraId="7FA79A44" w14:textId="77777777" w:rsidR="00AA22BE" w:rsidRDefault="00AA22BE" w:rsidP="00AA22BE">
      <w:pPr>
        <w:pStyle w:val="PargrafodaLista"/>
        <w:rPr>
          <w:rFonts w:ascii="Times New Roman" w:hAnsi="Times New Roman"/>
          <w:sz w:val="22"/>
        </w:rPr>
      </w:pPr>
    </w:p>
    <w:p w14:paraId="5BD615CB" w14:textId="56763ED3" w:rsidR="003F6E32" w:rsidRDefault="003F6E32" w:rsidP="003F6E32">
      <w:pPr>
        <w:tabs>
          <w:tab w:val="left" w:pos="1418"/>
        </w:tabs>
        <w:spacing w:line="276" w:lineRule="auto"/>
        <w:jc w:val="both"/>
      </w:pPr>
      <w:r>
        <w:rPr>
          <w:color w:val="000000"/>
        </w:rPr>
        <w:lastRenderedPageBreak/>
        <w:t>Com 0</w:t>
      </w:r>
      <w:r w:rsidR="00D36031">
        <w:rPr>
          <w:color w:val="000000"/>
        </w:rPr>
        <w:t>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votos favoráveis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Karen Mayumi Matsumoto; Weverthon Foles Veras; Thiago Rafel Pandini;  Elisangela Fernandes Bokorni;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00 </w:t>
      </w:r>
      <w:r>
        <w:rPr>
          <w:b/>
          <w:color w:val="000000"/>
        </w:rPr>
        <w:t>votos contrários</w:t>
      </w:r>
      <w:r>
        <w:rPr>
          <w:color w:val="000000"/>
        </w:rPr>
        <w:t>; 0</w:t>
      </w:r>
      <w:r w:rsidR="00D36031"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b/>
          <w:color w:val="000000"/>
        </w:rPr>
        <w:t>abstenções</w:t>
      </w:r>
      <w:r w:rsidRPr="00D42FA6">
        <w:rPr>
          <w:rFonts w:ascii="Times New Roman" w:hAnsi="Times New Roman"/>
        </w:rPr>
        <w:t xml:space="preserve">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Maristene Amaral Matos</w:t>
      </w:r>
      <w:r>
        <w:rPr>
          <w:color w:val="000000"/>
        </w:rPr>
        <w:t xml:space="preserve">; </w:t>
      </w:r>
      <w:r>
        <w:rPr>
          <w:rFonts w:ascii="Times New Roman" w:hAnsi="Times New Roman"/>
        </w:rPr>
        <w:t>Cássio Amaral Matos;</w:t>
      </w:r>
      <w:r>
        <w:rPr>
          <w:color w:val="000000"/>
        </w:rPr>
        <w:t xml:space="preserve"> </w:t>
      </w:r>
      <w:r w:rsidR="00D36031">
        <w:rPr>
          <w:rFonts w:ascii="Times New Roman" w:hAnsi="Times New Roman"/>
        </w:rPr>
        <w:t>Alexsandro Reis</w:t>
      </w:r>
      <w:r w:rsidR="00D36031">
        <w:rPr>
          <w:color w:val="000000"/>
        </w:rPr>
        <w:t xml:space="preserve"> ; </w:t>
      </w:r>
      <w:r>
        <w:rPr>
          <w:color w:val="000000"/>
        </w:rPr>
        <w:t xml:space="preserve">01 </w:t>
      </w:r>
      <w:r>
        <w:rPr>
          <w:b/>
          <w:color w:val="000000"/>
        </w:rPr>
        <w:t xml:space="preserve">ausência </w:t>
      </w:r>
      <w:r>
        <w:rPr>
          <w:bCs/>
          <w:color w:val="000000"/>
        </w:rPr>
        <w:t>do conselheiro Adriano dos Santos</w:t>
      </w:r>
      <w:r>
        <w:rPr>
          <w:bCs/>
        </w:rPr>
        <w:t>.</w:t>
      </w:r>
    </w:p>
    <w:p w14:paraId="3F0EE696" w14:textId="77777777" w:rsidR="005C37AD" w:rsidRDefault="005C37AD" w:rsidP="00253FBE">
      <w:pPr>
        <w:ind w:left="2268" w:right="842"/>
        <w:jc w:val="both"/>
        <w:rPr>
          <w:rFonts w:ascii="Times New Roman" w:hAnsi="Times New Roman"/>
          <w:sz w:val="20"/>
        </w:rPr>
      </w:pPr>
    </w:p>
    <w:p w14:paraId="39B0DA2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0AE56A6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B3EEC88" w14:textId="77777777" w:rsidR="00253FBE" w:rsidRPr="000C3467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4804E929" w14:textId="77777777" w:rsidR="00253FB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7F7195DE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8F6CE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05161C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D2138A1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E8665CE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4FC90A4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845A05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22535B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8AC74E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F0CF80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F9394E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BC37D7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5B01BA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0210FE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F6C335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4FB48D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725E940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471F5DE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2F239A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19A02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C6FEAD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C91D7CE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210EA9B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E04FE05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091EB1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8F5CDE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8E9790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FD5C8E7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789364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5F5603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179375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24D974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5B1EE0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605CEB9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D867ED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417A4F8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A20AEEF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2E3F5CB" w14:textId="77777777" w:rsidR="00253FBE" w:rsidRPr="008D7E43" w:rsidRDefault="00253FBE" w:rsidP="003F6E32">
      <w:pPr>
        <w:autoSpaceDE w:val="0"/>
        <w:autoSpaceDN w:val="0"/>
        <w:adjustRightInd w:val="0"/>
        <w:rPr>
          <w:rFonts w:ascii="Times New Roman" w:hAnsi="Times New Roman"/>
          <w:lang w:eastAsia="pt-BR"/>
        </w:rPr>
      </w:pPr>
    </w:p>
    <w:p w14:paraId="0E59470A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0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1206F964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832074F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31F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67CADC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556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A54084E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4DD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4F53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FB6C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10A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069A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424336EB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150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371E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59E1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00B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C04E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12D778C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BEC2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F17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408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0EAD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CCF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0CCD5E67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E605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407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9F0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615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C8C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5A471E9E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3C4E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609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5C0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EE1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7E8A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3F6E32" w14:paraId="51E8D039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83DD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A7C7" w14:textId="4E7DA909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45B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A307" w14:textId="45CA92B7" w:rsidR="003F6E32" w:rsidRDefault="00D36031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19F0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0862CC48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F1D9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F5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06E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DAD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B35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0FCE21D2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A35F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5CB6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8CD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8620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47ED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16D31929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D24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95B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52C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1E5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1B0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F6E32" w14:paraId="4DC85CC6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EFEB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2CA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1FBE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BD5B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ECCD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1A9C02DB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0"/>
    <w:p w14:paraId="6E2646C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4D75209F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1714AC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1ª Reunião Plenária Extraordinária                                                                   Data: 30/07/2022</w:t>
      </w:r>
    </w:p>
    <w:p w14:paraId="124DA38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78774F1" w14:textId="18683B0A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94593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329E27E7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86DA766" w14:textId="3F60CDA3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36031">
        <w:rPr>
          <w:rFonts w:ascii="Times New Roman" w:eastAsia="Times New Roman" w:hAnsi="Times New Roman"/>
          <w:color w:val="000000"/>
          <w:sz w:val="22"/>
          <w:szCs w:val="22"/>
        </w:rPr>
        <w:t>4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36031">
        <w:rPr>
          <w:rFonts w:ascii="Times New Roman" w:eastAsia="Times New Roman" w:hAnsi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14:paraId="21BBF622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DE366A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>: Conselheira Titular Thais Bacchi encontra-se de licença até dia 31/08/2022 e Conselheiro Suplente Paulo Sérgio Borges encontra-se de licença até dia 10/09/2022.</w:t>
      </w:r>
    </w:p>
    <w:p w14:paraId="61DA65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28665F6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9024ECE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789616C4" w14:textId="77777777" w:rsidR="003F6E32" w:rsidRDefault="003F6E32" w:rsidP="003F6E32">
      <w:pPr>
        <w:autoSpaceDE w:val="0"/>
        <w:spacing w:line="276" w:lineRule="auto"/>
        <w:ind w:left="720"/>
        <w:rPr>
          <w:rFonts w:ascii="Times New Roman" w:eastAsia="Calibri" w:hAnsi="Times New Roman"/>
          <w:sz w:val="22"/>
          <w:szCs w:val="22"/>
          <w:lang w:eastAsia="pt-BR"/>
        </w:rPr>
      </w:pPr>
    </w:p>
    <w:p w14:paraId="30F4468E" w14:textId="77777777" w:rsidR="003F6E32" w:rsidRDefault="003F6E32" w:rsidP="003F6E3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14:paraId="2643780D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3E1B" w14:textId="77777777" w:rsidR="0002095C" w:rsidRDefault="0002095C">
      <w:r>
        <w:separator/>
      </w:r>
    </w:p>
  </w:endnote>
  <w:endnote w:type="continuationSeparator" w:id="0">
    <w:p w14:paraId="0722D458" w14:textId="77777777" w:rsidR="0002095C" w:rsidRDefault="0002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B177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EC07C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481A" w14:textId="1B973908" w:rsidR="002011DC" w:rsidRDefault="00D36031">
    <w:pPr>
      <w:pStyle w:val="Rodap"/>
    </w:pPr>
    <w:r>
      <w:rPr>
        <w:noProof/>
      </w:rPr>
      <w:drawing>
        <wp:inline distT="0" distB="0" distL="0" distR="0" wp14:anchorId="112B0485" wp14:editId="42539566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42A0" w14:textId="77777777" w:rsidR="0002095C" w:rsidRDefault="0002095C">
      <w:r>
        <w:separator/>
      </w:r>
    </w:p>
  </w:footnote>
  <w:footnote w:type="continuationSeparator" w:id="0">
    <w:p w14:paraId="2B617178" w14:textId="77777777" w:rsidR="0002095C" w:rsidRDefault="0002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092" w14:textId="3FDC956C" w:rsidR="008641F8" w:rsidRPr="009E4E5A" w:rsidRDefault="00D3603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728" behindDoc="1" locked="0" layoutInCell="1" allowOverlap="1" wp14:anchorId="0716EF7C" wp14:editId="1AE435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15EE0CD7" wp14:editId="7B62A2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BA1E" w14:textId="46FC1693" w:rsidR="00FF2C72" w:rsidRDefault="00D3603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86F4EB2" wp14:editId="2929E32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9E770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FF2C72" w:rsidRPr="00B518EB" w14:paraId="482BB072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6C0AC0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8943114" w14:textId="76BA66E2" w:rsidR="00FF2C72" w:rsidRPr="00B518EB" w:rsidRDefault="00FF2C72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1057</w:t>
          </w:r>
          <w:r w:rsidR="007B053D">
            <w:rPr>
              <w:rFonts w:ascii="Times New Roman" w:hAnsi="Times New Roman"/>
              <w:color w:val="000000"/>
            </w:rPr>
            <w:t>5</w:t>
          </w:r>
          <w:r w:rsidR="00D36031">
            <w:rPr>
              <w:rFonts w:ascii="Times New Roman" w:hAnsi="Times New Roman"/>
              <w:color w:val="000000"/>
            </w:rPr>
            <w:t>2</w:t>
          </w:r>
          <w:r w:rsidR="007B053D">
            <w:rPr>
              <w:rFonts w:ascii="Times New Roman" w:hAnsi="Times New Roman"/>
              <w:color w:val="000000"/>
            </w:rPr>
            <w:t>4</w:t>
          </w:r>
          <w:r>
            <w:rPr>
              <w:rFonts w:ascii="Times New Roman" w:hAnsi="Times New Roman"/>
              <w:color w:val="000000"/>
            </w:rPr>
            <w:t>/2020</w:t>
          </w:r>
        </w:p>
      </w:tc>
    </w:tr>
    <w:tr w:rsidR="00FF2C72" w:rsidRPr="00B518EB" w14:paraId="4C30CE1C" w14:textId="77777777" w:rsidTr="000779B5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F1CD9A2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0D5FBFD" w14:textId="77777777" w:rsidR="00FF2C72" w:rsidRPr="00B518EB" w:rsidRDefault="007B053D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JULGAMENTO DE PROCESSO ÉTICO DISCIPLINAR PELO PLENÁRIO DO CAU/MT</w:t>
          </w:r>
        </w:p>
      </w:tc>
    </w:tr>
    <w:tr w:rsidR="00FF2C72" w:rsidRPr="00B518EB" w14:paraId="5842C632" w14:textId="77777777" w:rsidTr="000779B5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5FE0AA" w14:textId="77777777" w:rsidR="00FF2C72" w:rsidRPr="00B518EB" w:rsidRDefault="007B053D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RELATOR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43AA118" w14:textId="77777777" w:rsidR="00FF2C72" w:rsidRPr="00B518EB" w:rsidRDefault="007B053D" w:rsidP="00FF2C72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CONSELHEIRA ELISANGELA FERNANDES BOKORNI</w:t>
          </w:r>
        </w:p>
      </w:tc>
    </w:tr>
  </w:tbl>
  <w:p w14:paraId="14BA5A03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73753">
    <w:abstractNumId w:val="1"/>
  </w:num>
  <w:num w:numId="2" w16cid:durableId="502746986">
    <w:abstractNumId w:val="2"/>
  </w:num>
  <w:num w:numId="3" w16cid:durableId="1578594658">
    <w:abstractNumId w:val="3"/>
  </w:num>
  <w:num w:numId="4" w16cid:durableId="126242942">
    <w:abstractNumId w:val="8"/>
  </w:num>
  <w:num w:numId="5" w16cid:durableId="817575546">
    <w:abstractNumId w:val="0"/>
  </w:num>
  <w:num w:numId="6" w16cid:durableId="474834444">
    <w:abstractNumId w:val="5"/>
  </w:num>
  <w:num w:numId="7" w16cid:durableId="807088224">
    <w:abstractNumId w:val="15"/>
  </w:num>
  <w:num w:numId="8" w16cid:durableId="523177314">
    <w:abstractNumId w:val="10"/>
  </w:num>
  <w:num w:numId="9" w16cid:durableId="418867362">
    <w:abstractNumId w:val="6"/>
  </w:num>
  <w:num w:numId="10" w16cid:durableId="1284850909">
    <w:abstractNumId w:val="13"/>
  </w:num>
  <w:num w:numId="11" w16cid:durableId="656081269">
    <w:abstractNumId w:val="9"/>
  </w:num>
  <w:num w:numId="12" w16cid:durableId="235629143">
    <w:abstractNumId w:val="11"/>
  </w:num>
  <w:num w:numId="13" w16cid:durableId="1458065163">
    <w:abstractNumId w:val="4"/>
  </w:num>
  <w:num w:numId="14" w16cid:durableId="648561638">
    <w:abstractNumId w:val="14"/>
  </w:num>
  <w:num w:numId="15" w16cid:durableId="2129658272">
    <w:abstractNumId w:val="12"/>
  </w:num>
  <w:num w:numId="16" w16cid:durableId="3089021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51EB8"/>
    <w:rsid w:val="00352307"/>
    <w:rsid w:val="00353C04"/>
    <w:rsid w:val="00354E22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61BF"/>
    <w:rsid w:val="008A04CE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4593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6031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455A6"/>
    <w:rsid w:val="00F458FB"/>
    <w:rsid w:val="00F45936"/>
    <w:rsid w:val="00F4730B"/>
    <w:rsid w:val="00F50F65"/>
    <w:rsid w:val="00F5195D"/>
    <w:rsid w:val="00F53312"/>
    <w:rsid w:val="00F5519A"/>
    <w:rsid w:val="00F57E9B"/>
    <w:rsid w:val="00F6106A"/>
    <w:rsid w:val="00F64088"/>
    <w:rsid w:val="00F645E9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66CCC7"/>
  <w15:chartTrackingRefBased/>
  <w15:docId w15:val="{74FA47A3-C30D-4592-BEA4-782FBF0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3</cp:revision>
  <cp:lastPrinted>2017-09-22T12:54:00Z</cp:lastPrinted>
  <dcterms:created xsi:type="dcterms:W3CDTF">2022-09-28T20:37:00Z</dcterms:created>
  <dcterms:modified xsi:type="dcterms:W3CDTF">2022-12-15T20:30:00Z</dcterms:modified>
</cp:coreProperties>
</file>