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478DE9BC" w:rsidR="003D3EE3" w:rsidRPr="00F64F45" w:rsidRDefault="0050535D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 de agosto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2F1AD4F9" w:rsidR="003D3EE3" w:rsidRPr="00F64F45" w:rsidRDefault="0050535D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09h33min às 10h06min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50535D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50535D" w:rsidRPr="00F64F45" w:rsidRDefault="0050535D" w:rsidP="0050535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14C8F5E6" w:rsidR="0050535D" w:rsidRPr="00F64F45" w:rsidRDefault="0050535D" w:rsidP="0050535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694F10E" w:rsidR="0050535D" w:rsidRPr="00F64F45" w:rsidRDefault="0050535D" w:rsidP="0050535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3E2134E3" w:rsidR="00A72314" w:rsidRPr="00F64F45" w:rsidRDefault="0050535D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436EC8EB" w:rsidR="00A72314" w:rsidRPr="00F64F45" w:rsidRDefault="0050535D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B6D71" w:rsidRPr="00F64F45" w14:paraId="0939952A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CFDA" w14:textId="5BC2F7D7" w:rsidR="00BB6D71" w:rsidRDefault="00BB6D71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290" w14:textId="61AAEB24" w:rsidR="00BB6D71" w:rsidRDefault="00BB6D71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0BE35B42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-adjunta </w:t>
            </w:r>
            <w:proofErr w:type="spellStart"/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D89D" w14:textId="147B84CD" w:rsidR="00283759" w:rsidRDefault="00A8590A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Cássio Amaral Matos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5EF027" w14:textId="16E77BE0" w:rsidR="007D76E1" w:rsidRPr="00283759" w:rsidRDefault="007D76E1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Ausência d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Thais Bacchi.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3D9C1C93" w:rsidR="003D3EE3" w:rsidRPr="00F64F45" w:rsidRDefault="0050535D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-adjunta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A9D6" w14:textId="2E4D4510" w:rsidR="005A6DE4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05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505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/0</w:t>
            </w:r>
            <w:r w:rsidR="00505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2A91F3C" w14:textId="31DE8ED2" w:rsidR="0050535D" w:rsidRDefault="0050535D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de Cancelamento da 8ª Reunião Ordinária de 2023 (07/08/2023).</w:t>
            </w:r>
          </w:p>
          <w:p w14:paraId="692A2DA7" w14:textId="4219CFC7" w:rsidR="0050535D" w:rsidRPr="00F64F45" w:rsidRDefault="0050535D" w:rsidP="0050535D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Súmulas aprovadas por unanimidade.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39D1" w14:textId="053C0C04" w:rsidR="0050535D" w:rsidRDefault="0050535D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1792042/2023 </w:t>
            </w:r>
            <w:r w:rsidRP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50535D">
              <w:rPr>
                <w:rFonts w:asciiTheme="minorHAnsi" w:eastAsiaTheme="minorHAnsi" w:hAnsiTheme="minorHAnsi" w:cstheme="minorHAnsi"/>
                <w:sz w:val="22"/>
                <w:szCs w:val="22"/>
              </w:rPr>
              <w:t>Ofício Circular nº 061-2023 - CAU/BR/PRES - Solicita às CEF-CAU/UF o envio de deliberação que indique os cursos de capacitação e formação continuada adequados ao atendimento do artigo 6º, alínea “e”, da Resolução CAU/BR nº 193, de 24 de setembro de 2020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A Coordenadora-adjunta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Amaral Matos questionou se havia alguma solicitação de profissional acerca do desconto previsto no artigo citado pelo Ofício Circular. Foi informado que a Supervisão de Atendimento já havia comunicado que não havia qualquer solicitação nestes termos.</w:t>
            </w:r>
          </w:p>
          <w:p w14:paraId="2CF48F70" w14:textId="77777777" w:rsidR="00BB6D71" w:rsidRDefault="00BB6D71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Nada mais foi colocado em discussão.</w:t>
            </w:r>
          </w:p>
          <w:p w14:paraId="64407C75" w14:textId="77777777" w:rsidR="0050535D" w:rsidRDefault="0050535D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17B5BE" w14:textId="77777777" w:rsidR="0050535D" w:rsidRDefault="0050535D" w:rsidP="007D76E1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50535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Portaria Normativa nº. 06, de 07/08/2023, que regulamenta 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>ao Setor Técnico do Atendimento do CAU/MT a atribuição para prorrogação de registro provisório, e para alteração do registro provisório para definitivo nas solicitações de “ENVIO DE DIPLOMA – REGISTRO DEFINITIVO”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Foi informado aos Conselheiros presentes acerca do teor da Portaria Normativa em questão.</w:t>
            </w:r>
          </w:p>
          <w:p w14:paraId="0F9B510F" w14:textId="083024BA" w:rsidR="0050535D" w:rsidRPr="0050535D" w:rsidRDefault="0050535D" w:rsidP="0050535D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Nada mais foi colocado em discussão.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BFD1028" w:rsidR="006B56FC" w:rsidRPr="00F64F45" w:rsidRDefault="0050535D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-adjunta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45163E30" w14:textId="54FD4BFB" w:rsidR="006B56FC" w:rsidRPr="00F64F45" w:rsidRDefault="004F0709" w:rsidP="0050535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6D7BF62F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1791389/2023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Pós-graduação (Engenheiro(a) de Segurança do Trabalho – Especialização)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230796C" w:rsidR="00856C97" w:rsidRPr="008B69D9" w:rsidRDefault="00621019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09B0B74B" w:rsidR="007D76E1" w:rsidRDefault="0050535D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Conselheiros </w:t>
            </w:r>
            <w:proofErr w:type="spellStart"/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Cássio Amaral Matos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 declararam impedid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ou suspeit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3EED375C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sua Coordenadora</w:t>
            </w:r>
            <w:r w:rsidR="0050535D"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3573B566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50535D">
              <w:rPr>
                <w:rFonts w:asciiTheme="minorHAnsi" w:hAnsiTheme="minorHAnsi" w:cstheme="minorHAnsi"/>
                <w:sz w:val="22"/>
                <w:szCs w:val="22"/>
              </w:rPr>
              <w:t>15 de agosto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3391CA38" w:rsidR="007D76E1" w:rsidRPr="0083191C" w:rsidRDefault="0050535D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Amaral Matos</w:t>
            </w:r>
          </w:p>
          <w:p w14:paraId="7C985F1C" w14:textId="5F25B1E7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50535D"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10C83283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1789044/2023 – Inclusão de Pós-graduação (Engenheiro(a) de Segurança do Trabalho – Especialização)</w:t>
            </w:r>
          </w:p>
        </w:tc>
      </w:tr>
      <w:tr w:rsidR="0050535D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50535D" w:rsidRPr="00F64F45" w:rsidRDefault="0050535D" w:rsidP="005053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27993740" w:rsidR="0050535D" w:rsidRPr="00F64F45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50535D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50535D" w:rsidRPr="00F64F45" w:rsidRDefault="0050535D" w:rsidP="005053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8C72" w14:textId="1A5FDFCD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Conselheiros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e Cássio Amaral Matos não se declararam impedid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ou suspeit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de atuarem no processo.</w:t>
            </w:r>
          </w:p>
          <w:p w14:paraId="72A8B06D" w14:textId="77777777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C853C95" w14:textId="697222FA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2E720B0E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D347" w14:textId="77777777" w:rsidR="0050535D" w:rsidRPr="0083191C" w:rsidRDefault="0050535D" w:rsidP="0050535D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 de agosto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19C37AB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04BAC" w14:textId="77777777" w:rsidR="0050535D" w:rsidRPr="0083191C" w:rsidRDefault="0050535D" w:rsidP="0050535D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Amaral Matos</w:t>
            </w:r>
          </w:p>
          <w:p w14:paraId="5AD508BA" w14:textId="4933FA4C" w:rsidR="0050535D" w:rsidRPr="0083191C" w:rsidRDefault="0050535D" w:rsidP="0050535D">
            <w:pPr>
              <w:tabs>
                <w:tab w:val="left" w:pos="284"/>
                <w:tab w:val="left" w:pos="348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36347E24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1790393/2023 – Inclusão de Pós-graduação (Engenheiro(a) de Segurança do Trabalho – Especialização)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4505FDF7" w:rsidR="007B3513" w:rsidRPr="00176F69" w:rsidRDefault="007D76E1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24E6" w14:textId="50AA2843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Conselheiros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e Cássio Amaral Matos não se declararam impedid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ou suspeit</w:t>
            </w:r>
            <w:r w:rsidR="00363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de atuarem no processo.</w:t>
            </w:r>
          </w:p>
          <w:p w14:paraId="77E67B6B" w14:textId="77777777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019BF57" w14:textId="6E31C866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56CE5607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73A30" w14:textId="77777777" w:rsidR="0050535D" w:rsidRPr="0083191C" w:rsidRDefault="0050535D" w:rsidP="0050535D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 de agosto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2A100FA4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4D601" w14:textId="77777777" w:rsidR="0050535D" w:rsidRPr="0083191C" w:rsidRDefault="0050535D" w:rsidP="0050535D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Amaral Matos</w:t>
            </w:r>
          </w:p>
          <w:p w14:paraId="171D1226" w14:textId="1702AC86" w:rsidR="00BB6D71" w:rsidRPr="007D76E1" w:rsidRDefault="0050535D" w:rsidP="0050535D">
            <w:pPr>
              <w:pStyle w:val="Default"/>
              <w:ind w:left="6"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Ensino e Formação CAU/MT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65B7" w14:textId="77777777" w:rsidR="007D76E1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7DC30F05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1764635/2023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 Graduação – Engenheiro(a) de Segurança do Trabalho - Especialização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6128927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68662958" w:rsidR="007D76E1" w:rsidRPr="00F64F45" w:rsidRDefault="00BB6D7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F757" w14:textId="4B376044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Conselheiro Cássio Amaral Matos não se declarou impedido ou suspeito de atuar no processo.</w:t>
            </w:r>
          </w:p>
          <w:p w14:paraId="4732BAB1" w14:textId="77777777" w:rsid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18D986C" w14:textId="32E7A065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201D2341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E3B0C" w14:textId="77777777" w:rsidR="0050535D" w:rsidRPr="0083191C" w:rsidRDefault="0050535D" w:rsidP="0050535D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 de agosto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208C0B4F" w14:textId="77777777" w:rsidR="0050535D" w:rsidRPr="0083191C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AA845" w14:textId="77777777" w:rsidR="0050535D" w:rsidRPr="0083191C" w:rsidRDefault="0050535D" w:rsidP="0050535D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Amaral Matos</w:t>
            </w:r>
          </w:p>
          <w:p w14:paraId="3DAB4020" w14:textId="43363F59" w:rsidR="007D76E1" w:rsidRPr="00176F69" w:rsidRDefault="0050535D" w:rsidP="0050535D">
            <w:pPr>
              <w:tabs>
                <w:tab w:val="left" w:pos="715"/>
                <w:tab w:val="left" w:pos="851"/>
              </w:tabs>
              <w:ind w:left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Ensino e Formação CAU/MT</w:t>
            </w:r>
          </w:p>
        </w:tc>
      </w:tr>
      <w:tr w:rsidR="00625EE1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8B9" w14:textId="77777777" w:rsidR="00625EE1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332FFBF7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AB2E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6B27E04C" w:rsidR="00625EE1" w:rsidRPr="00F64F45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1768326/2023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 Graduação – Engenheiro(a) de Segurança do Trabalho - Especialização</w:t>
            </w:r>
          </w:p>
        </w:tc>
      </w:tr>
      <w:tr w:rsidR="00625EE1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2804004A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2A3EA732" w:rsidR="00625EE1" w:rsidRPr="0066356B" w:rsidRDefault="0050535D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625EE1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96DD9FB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E568" w14:textId="77777777" w:rsidR="0050535D" w:rsidRP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Conselheiro Cássio Amaral Matos não se declarou impedido ou suspeito de atuar no processo.</w:t>
            </w:r>
          </w:p>
          <w:p w14:paraId="0F9142DA" w14:textId="77777777" w:rsidR="0050535D" w:rsidRPr="0050535D" w:rsidRDefault="0050535D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930559" w14:textId="71C9F1F3" w:rsidR="00BB6D71" w:rsidRPr="0050535D" w:rsidRDefault="00BB6D71" w:rsidP="005053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5053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23</w:t>
            </w:r>
            <w:r w:rsidR="0050535D" w:rsidRPr="005053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053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5053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5053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126BC23" w14:textId="77777777" w:rsidR="00BB6D71" w:rsidRPr="0050535D" w:rsidRDefault="00BB6D71" w:rsidP="0050535D">
            <w:pPr>
              <w:tabs>
                <w:tab w:val="left" w:pos="29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E5C51" w14:textId="77777777" w:rsidR="0050535D" w:rsidRPr="0050535D" w:rsidRDefault="0050535D" w:rsidP="0050535D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1931"/>
                <w:tab w:val="left" w:pos="294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505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505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JOSEMAR ALVES BASSO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505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1768326/2023.</w:t>
            </w:r>
          </w:p>
          <w:p w14:paraId="268CE74E" w14:textId="77777777" w:rsidR="0050535D" w:rsidRPr="0050535D" w:rsidRDefault="0050535D" w:rsidP="0050535D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1684"/>
              </w:tabs>
              <w:autoSpaceDE w:val="0"/>
              <w:ind w:left="0" w:firstLine="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Esta deliberação entra em vigor nesta data.</w:t>
            </w:r>
          </w:p>
          <w:p w14:paraId="069270E8" w14:textId="77777777" w:rsidR="0050535D" w:rsidRPr="0050535D" w:rsidRDefault="0050535D" w:rsidP="0050535D">
            <w:pPr>
              <w:tabs>
                <w:tab w:val="left" w:pos="284"/>
                <w:tab w:val="left" w:pos="851"/>
              </w:tabs>
              <w:ind w:firstLine="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7F518" w14:textId="53579154" w:rsidR="008737AE" w:rsidRPr="0050535D" w:rsidRDefault="0050535D" w:rsidP="0050535D">
            <w:pPr>
              <w:tabs>
                <w:tab w:val="left" w:pos="284"/>
                <w:tab w:val="left" w:pos="851"/>
              </w:tabs>
              <w:ind w:firstLine="1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5053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50535D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 Amaral Matos e Cássio Amaral Matos; </w:t>
            </w:r>
            <w:r w:rsidRPr="0050535D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5053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50535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5053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50535D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Thais Bacchi.</w:t>
            </w:r>
          </w:p>
        </w:tc>
      </w:tr>
      <w:tr w:rsidR="008737AE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7071" w14:textId="77777777" w:rsidR="008737AE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89DD2D" w14:textId="424897BB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1E45" w14:textId="77777777" w:rsid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2C0D8E" w14:textId="68699D74" w:rsidR="008737AE" w:rsidRPr="0066356B" w:rsidRDefault="008737AE" w:rsidP="008737AE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06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1809946/2023 – Solicitação de Análise do Registro Profissional Diplomado no País</w:t>
            </w:r>
          </w:p>
        </w:tc>
      </w:tr>
      <w:tr w:rsidR="008737AE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03157F3C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0C3C5F02" w:rsidR="008737AE" w:rsidRPr="00F64F45" w:rsidRDefault="00D06BDF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8737AE" w:rsidRPr="008737AE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1D0598F5" w:rsidR="008737AE" w:rsidRPr="008737AE" w:rsidRDefault="008737AE" w:rsidP="008737AE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AEEA" w14:textId="36CE0880" w:rsidR="008737AE" w:rsidRPr="008737AE" w:rsidRDefault="008737AE" w:rsidP="00D06BDF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23</w:t>
            </w:r>
            <w:r w:rsidR="00D06B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2B05EC3" w14:textId="77777777" w:rsidR="00D06BDF" w:rsidRPr="00D06BDF" w:rsidRDefault="00D06BDF" w:rsidP="00D06BDF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3303B87" w14:textId="77777777" w:rsidR="00D06BDF" w:rsidRPr="00D06BDF" w:rsidRDefault="00D06BDF" w:rsidP="00D06BDF">
            <w:pPr>
              <w:pStyle w:val="Corpodetext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6BDF">
              <w:rPr>
                <w:rFonts w:asciiTheme="minorHAnsi" w:hAnsiTheme="minorHAnsi" w:cstheme="minorHAnsi"/>
                <w:sz w:val="20"/>
                <w:szCs w:val="20"/>
              </w:rPr>
              <w:t xml:space="preserve">DEFERIR os processos de registro profissionais abaixo mencionados: </w:t>
            </w:r>
          </w:p>
          <w:tbl>
            <w:tblPr>
              <w:tblW w:w="70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1267"/>
              <w:gridCol w:w="1713"/>
              <w:gridCol w:w="2268"/>
              <w:gridCol w:w="1396"/>
            </w:tblGrid>
            <w:tr w:rsidR="00D06BDF" w:rsidRPr="00D06BDF" w14:paraId="2910771C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6877F9" w14:textId="77777777" w:rsidR="00D06BDF" w:rsidRPr="00D06BDF" w:rsidRDefault="00D06BDF" w:rsidP="00D06BDF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CF3B5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242EB5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208EC5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12248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D06BDF" w:rsidRPr="00D06BDF" w14:paraId="18F4A363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B630C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79562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1780124/2023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EBABC8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GEOVANA CHEVERRIA DE ALMEIDA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29CA4E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430A7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:rsidRPr="00D06BDF" w14:paraId="7168FD2C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2CDCF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26AF7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1774523/2023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25AB0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RITHELLY NATALLY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1E82EF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91D36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:rsidRPr="00D06BDF" w14:paraId="2D03E068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C5757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39745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1783327/2023</w:t>
                  </w:r>
                </w:p>
              </w:tc>
              <w:tc>
                <w:tcPr>
                  <w:tcW w:w="17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31C47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SAMIRA SOUZA MIRANDA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4BCBCC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2D6298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:rsidRPr="00D06BDF" w14:paraId="40D666C1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C4D0B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8F67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1784244/2023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65281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VANESSA DOS SANTOS FERREIRA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BF34C0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5772A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2141F378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30DE2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C6F7B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1784942/2023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1A5CB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STANLEY </w:t>
                  </w:r>
                  <w:proofErr w:type="gramStart"/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DURYE</w:t>
                  </w:r>
                  <w:proofErr w:type="gramEnd"/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MAS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B645AC2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3FAA2B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55C353B7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260F0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1B172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1785328/2023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53C8AD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JESSICA BOTTEGA PAZIN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464D58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12012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3BB5D6F8" w14:textId="77777777" w:rsidTr="00D06BDF">
              <w:trPr>
                <w:trHeight w:val="12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6F7AC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C71D2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1785622/2023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B7609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MIRIAN DA SILVA BIAZOTTO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00D2C6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A2DAF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560B890E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04C14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76E0A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1788499/2023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958B8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RAUL LOTTI ZOZOMAZORÉ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15EB71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F6399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54F8F91D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95B0F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9 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B27CC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1788763/2023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6A772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ARTHUR FELIX PINHEIRO PEREIRA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68D85F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4194DF" w14:textId="77777777" w:rsidR="00D06BDF" w:rsidRPr="00D06BDF" w:rsidRDefault="00D06BDF" w:rsidP="00D06BDF">
                  <w:pPr>
                    <w:ind w:firstLine="5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2CDEB54E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79C00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C894F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1789212/2023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08ED5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MARIA JOSÉ SENGER RIBAS DAUD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86730E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2F8C65D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07FA527E" w14:textId="77777777" w:rsidTr="00D06BDF">
              <w:trPr>
                <w:trHeight w:val="272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DE2AC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1D06E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1789406/2023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9E1B9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ARYANE KAREN BAGNARA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9543A0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502DC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0D9997C0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3B5BA8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37F22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1787655/2023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50BB6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NADIA DASSI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310E1D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F7703C" w14:textId="77777777" w:rsidR="00D06BDF" w:rsidRPr="00D06BDF" w:rsidRDefault="00D06BDF" w:rsidP="00D06BDF">
                  <w:pPr>
                    <w:ind w:hanging="57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D06BDF" w14:paraId="08EE9E30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5F4E3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49111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1787506/2023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21692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LUCAS FERNANDO DA SILVA NASCIMENTO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CC2083" w14:textId="77777777" w:rsidR="00D06BDF" w:rsidRPr="00D06BDF" w:rsidRDefault="00D06BDF" w:rsidP="00D06BDF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081A88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77E1EFA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37558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14</w:t>
                  </w:r>
                </w:p>
                <w:p w14:paraId="76D9F25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31DD1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1787839/2023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AFF0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ELIZABETHE CRISTINA DOS SANTOS ARRUDA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16F401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9BAE6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64107DF0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771EF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  <w:p w14:paraId="50EC6BE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F5871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1788634/2023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D54D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ANDRÉ BOSSOLANI ARAUJO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7BC1512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81150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39234D5B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BC5C9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38149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1791716/2023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7AF6F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NADIA FERNANDES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614337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5C548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62DC36E6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5B812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75F6D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1791378/2023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8AF81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ISAÍAS NEVES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5B3782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6D4AD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6A8B8165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3302E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0225BE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1793443/2023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6E9FB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BOTELHO ARAUJO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F3454C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B62A8E" w14:textId="77777777" w:rsidR="00D06BDF" w:rsidRPr="00D06BDF" w:rsidRDefault="00D06BDF" w:rsidP="00D06BDF">
                  <w:pPr>
                    <w:ind w:left="-2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2BB7A7F6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EFEA8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58AB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1790574/2023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A7A5D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DAYANY RODRIGUES DE SOUZA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91D949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49AE7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6AFC58BE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B344D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648F9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1796124/2023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E6A45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HELOISA SCHLEMPER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3BBF27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21065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8D0D60B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E572D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4D88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1797374/2023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A2EB0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LEONARDO LUIS OLEAS LUCATELLI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1FA31E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C1907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43490C24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B0142D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02D45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1793405/2023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981CB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JORDANA SOARES DA CRUZ LIMA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91700A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784234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141A8E2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639C4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6EB8B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1798628/2023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B1206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MARIANE LEITE ALVES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C357DD8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297A3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6471F0E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F89BF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84904D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1800010/2023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A0AE0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LARISSA CAMILA MONTERO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41AE32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C4719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217970E9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7F0418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CD0CC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1800204/2023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6FCBBD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TAMARA LOUREIRO DE MEDEIROS RODRIGUES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E7FA42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78A5B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34AB7641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ED6CE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7837C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1804386/2023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00C74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EMILY MAIRA DA SILVA MALAQUIAS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E9BD8B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1953A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5EF7C83A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E458C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2DC658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1805013/2023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1EFCD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CHRISLAINE ALVES RIBEIRO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D62936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F7A813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310BC09B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C9456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78E65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1805037/2023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2AB5C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INGRIDI KELIANY GOMES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8DA43D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E26A1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77F11F64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E8B72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C71987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1805827/2023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2B190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HIAGO CÉSAR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6BD1DF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5F37E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36AAB8B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4E244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1C53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1805685/2023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88266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DEICE CAROLINE DE SOUZA FIGUEIREDO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35F936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A66482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586389E4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439E95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277E9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1807372/2023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31279F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MAYSSA VIVIAN BORSATO XAVIER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C9EFD3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027586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0FC515EB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ADE58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4BC6B0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1807397/2023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12029C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GHABRYEL HENRYCK SENA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FB0F1D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7F895A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478ABD1D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E69225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814AA4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1807858/2023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194E11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LEONARDO BENEVIDES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D4CFDE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3774DC" w14:textId="77777777" w:rsidR="00D06BDF" w:rsidRPr="00D06BDF" w:rsidRDefault="00D06BDF" w:rsidP="00D06BDF">
                  <w:pPr>
                    <w:ind w:left="-2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D06BDF" w14:paraId="1F3BBAFA" w14:textId="77777777" w:rsidTr="00D06BDF">
              <w:trPr>
                <w:trHeight w:val="8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85ED4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ECD01B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1807900/2023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F85355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FRANKLIN DAMER BATISTA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A1AE36" w14:textId="77777777" w:rsidR="00D06BDF" w:rsidRPr="00D06BDF" w:rsidRDefault="00D06BDF" w:rsidP="00D06BDF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DA50849" w14:textId="77777777" w:rsidR="00D06BDF" w:rsidRPr="00D06BDF" w:rsidRDefault="00D06BDF" w:rsidP="00D06BD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06BD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</w:tbl>
          <w:p w14:paraId="56A71489" w14:textId="77777777" w:rsidR="00D06BDF" w:rsidRPr="00D06BDF" w:rsidRDefault="00D06BDF" w:rsidP="00D06BDF">
            <w:pPr>
              <w:pStyle w:val="Corpodetext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D06BDF">
              <w:rPr>
                <w:rFonts w:asciiTheme="minorHAnsi" w:hAnsiTheme="minorHAnsi" w:cstheme="minorHAnsi"/>
              </w:rPr>
              <w:lastRenderedPageBreak/>
              <w:t>Esta deliberação entra em vigor nesta data.</w:t>
            </w:r>
          </w:p>
          <w:p w14:paraId="62CB9EB7" w14:textId="77777777" w:rsidR="00D06BDF" w:rsidRPr="00D06BDF" w:rsidRDefault="00D06BDF" w:rsidP="00D06BD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2F801087" w14:textId="78811351" w:rsidR="00D06BDF" w:rsidRPr="008737AE" w:rsidRDefault="00D06BDF" w:rsidP="00D06BDF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ind w:left="56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0" w:name="_Hlk125470352"/>
            <w:r w:rsidRPr="00D06BD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D06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D06BD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D06BDF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D06BDF">
              <w:rPr>
                <w:rFonts w:asciiTheme="minorHAnsi" w:hAnsiTheme="minorHAnsi" w:cstheme="minorHAnsi"/>
                <w:sz w:val="22"/>
                <w:szCs w:val="22"/>
              </w:rPr>
              <w:t xml:space="preserve"> Amaral Matos e Cássio Amaral Matos; </w:t>
            </w:r>
            <w:r w:rsidRPr="00D06BD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D06BD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06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D06BD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bookmarkEnd w:id="0"/>
            <w:r w:rsidRPr="00D06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D06BDF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Thais Bacchi</w:t>
            </w:r>
            <w:r w:rsidRPr="00D06BD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737AE" w:rsidRPr="00F64F45" w14:paraId="7E5935E4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0CD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564" w14:textId="040170FB" w:rsidR="008737AE" w:rsidRPr="00F64F45" w:rsidRDefault="008737AE" w:rsidP="001C2E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</w:t>
            </w:r>
            <w:r w:rsidR="00D06BDF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COORDENADORA-ADJUNTA MARISTENE AMARAL MATOS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D06BDF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D06BDF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06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0D0DDEA" w14:textId="1A32C7C9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5CDF3FAD" w:rsidR="008737AE" w:rsidRDefault="00D06BDF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53B9B9DC">
                <wp:simplePos x="0" y="0"/>
                <wp:positionH relativeFrom="column">
                  <wp:posOffset>4077336</wp:posOffset>
                </wp:positionH>
                <wp:positionV relativeFrom="paragraph">
                  <wp:posOffset>74295</wp:posOffset>
                </wp:positionV>
                <wp:extent cx="914400" cy="1404620"/>
                <wp:effectExtent l="0" t="0" r="0" b="69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46580F6C" w:rsidR="002B1068" w:rsidRPr="00D06BDF" w:rsidRDefault="00D06BDF" w:rsidP="002B106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06BD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B1068" w:rsidRPr="00D06BD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1.05pt;margin-top:5.85pt;width:1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" stroked="f">
                <v:textbox style="mso-fit-shape-to-text:t">
                  <w:txbxContent>
                    <w:p w14:paraId="36B86C15" w14:textId="46580F6C" w:rsidR="002B1068" w:rsidRPr="00D06BDF" w:rsidRDefault="00D06BDF" w:rsidP="002B1068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06BD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2B1068" w:rsidRPr="00D06BDF">
                        <w:rPr>
                          <w:rFonts w:asciiTheme="minorHAnsi" w:hAnsiTheme="minorHAnsi" w:cstheme="minorHAnsi"/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6D9527B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6C2F33D4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17F55D6C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236538E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53722416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8535DA2" w14:textId="22B46423" w:rsidR="002B1068" w:rsidRPr="00F64F45" w:rsidRDefault="00D06BDF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CÁSSIO AMARAL MATOS</w:t>
      </w:r>
      <w:r w:rsidR="002B106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727F786F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D06BD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06BDF">
        <w:rPr>
          <w:rFonts w:asciiTheme="minorHAnsi" w:hAnsiTheme="minorHAnsi" w:cstheme="minorHAnsi"/>
          <w:sz w:val="22"/>
          <w:szCs w:val="22"/>
        </w:rPr>
        <w:t>Extraor</w:t>
      </w:r>
      <w:r>
        <w:rPr>
          <w:rFonts w:asciiTheme="minorHAnsi" w:hAnsiTheme="minorHAnsi" w:cstheme="minorHAnsi"/>
          <w:sz w:val="22"/>
          <w:szCs w:val="22"/>
        </w:rPr>
        <w:t xml:space="preserve">dinária de 2023 da CEF CAU/MT, de </w:t>
      </w:r>
      <w:r w:rsidR="00D06BDF">
        <w:rPr>
          <w:rFonts w:asciiTheme="minorHAnsi" w:hAnsiTheme="minorHAnsi" w:cstheme="minorHAnsi"/>
          <w:sz w:val="22"/>
          <w:szCs w:val="22"/>
        </w:rPr>
        <w:t>15 de agosto</w:t>
      </w:r>
      <w:r w:rsidR="0056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62FEA438" w:rsidR="002B1068" w:rsidRDefault="002B1068" w:rsidP="00632714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2023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D06BDF">
        <w:rPr>
          <w:rFonts w:asciiTheme="minorHAnsi" w:hAnsiTheme="minorHAnsi" w:cstheme="minorHAnsi"/>
          <w:sz w:val="22"/>
          <w:szCs w:val="22"/>
        </w:rPr>
        <w:t>8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</w:t>
      </w:r>
      <w:r w:rsidR="00D06BDF">
        <w:rPr>
          <w:rFonts w:asciiTheme="minorHAnsi" w:hAnsiTheme="minorHAnsi" w:cstheme="minorHAnsi"/>
          <w:sz w:val="22"/>
          <w:szCs w:val="22"/>
        </w:rPr>
        <w:t>O</w:t>
      </w:r>
      <w:r w:rsidRPr="00656F42">
        <w:rPr>
          <w:rFonts w:asciiTheme="minorHAnsi" w:hAnsiTheme="minorHAnsi" w:cstheme="minorHAnsi"/>
          <w:sz w:val="22"/>
          <w:szCs w:val="22"/>
        </w:rPr>
        <w:t xml:space="preserve">rdinária da CEF CAU/MT, em </w:t>
      </w:r>
      <w:r w:rsidR="00D06BDF">
        <w:rPr>
          <w:rFonts w:asciiTheme="minorHAnsi" w:hAnsiTheme="minorHAnsi" w:cstheme="minorHAnsi"/>
          <w:sz w:val="22"/>
          <w:szCs w:val="22"/>
        </w:rPr>
        <w:t>04 de setembro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76BB4508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095A9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89DA8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2CB67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20E5C" w14:textId="10BCC8CA" w:rsidR="00187800" w:rsidRPr="00F64F45" w:rsidRDefault="00D06BDF" w:rsidP="0018780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</w:t>
      </w:r>
      <w:r w:rsidR="00187800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</w:t>
      </w:r>
      <w:r w:rsidR="00187800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</w:t>
      </w:r>
      <w:r w:rsidR="00187800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</w:t>
      </w:r>
      <w:r w:rsidR="00187800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442C4DD0" w14:textId="258D3F4A" w:rsidR="00187800" w:rsidRDefault="00D06BDF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sectPr w:rsidR="00187800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187800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187800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187800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187800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5BBD1E1" w:rsidR="00187800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50535D">
      <w:rPr>
        <w:rFonts w:ascii="Calibri" w:hAnsi="Calibri" w:cs="Calibri"/>
        <w:bCs/>
        <w:smallCaps/>
        <w:kern w:val="3"/>
        <w:sz w:val="22"/>
        <w:szCs w:val="22"/>
      </w:rPr>
      <w:t>2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</w:t>
    </w:r>
    <w:r w:rsidR="0050535D">
      <w:rPr>
        <w:rFonts w:ascii="Calibri" w:hAnsi="Calibri" w:cs="Calibri"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Cs/>
        <w:smallCaps/>
        <w:kern w:val="3"/>
        <w:sz w:val="22"/>
        <w:szCs w:val="22"/>
      </w:rPr>
      <w:t>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300029DD"/>
    <w:multiLevelType w:val="multilevel"/>
    <w:tmpl w:val="6DA6DE3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4DA91669"/>
    <w:multiLevelType w:val="multilevel"/>
    <w:tmpl w:val="ED56BF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4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6"/>
  </w:num>
  <w:num w:numId="2" w16cid:durableId="1900939457">
    <w:abstractNumId w:val="18"/>
  </w:num>
  <w:num w:numId="3" w16cid:durableId="1574043713">
    <w:abstractNumId w:val="31"/>
  </w:num>
  <w:num w:numId="4" w16cid:durableId="116796706">
    <w:abstractNumId w:val="23"/>
  </w:num>
  <w:num w:numId="5" w16cid:durableId="557474694">
    <w:abstractNumId w:val="9"/>
  </w:num>
  <w:num w:numId="6" w16cid:durableId="611059888">
    <w:abstractNumId w:val="4"/>
  </w:num>
  <w:num w:numId="7" w16cid:durableId="831330622">
    <w:abstractNumId w:val="16"/>
  </w:num>
  <w:num w:numId="8" w16cid:durableId="1260260262">
    <w:abstractNumId w:val="1"/>
  </w:num>
  <w:num w:numId="9" w16cid:durableId="623924901">
    <w:abstractNumId w:val="25"/>
  </w:num>
  <w:num w:numId="10" w16cid:durableId="863444485">
    <w:abstractNumId w:val="28"/>
  </w:num>
  <w:num w:numId="11" w16cid:durableId="1009256390">
    <w:abstractNumId w:val="13"/>
  </w:num>
  <w:num w:numId="12" w16cid:durableId="519659193">
    <w:abstractNumId w:val="0"/>
  </w:num>
  <w:num w:numId="13" w16cid:durableId="1543707829">
    <w:abstractNumId w:val="19"/>
  </w:num>
  <w:num w:numId="14" w16cid:durableId="814686256">
    <w:abstractNumId w:val="5"/>
  </w:num>
  <w:num w:numId="15" w16cid:durableId="384451053">
    <w:abstractNumId w:val="8"/>
  </w:num>
  <w:num w:numId="16" w16cid:durableId="26804258">
    <w:abstractNumId w:val="2"/>
  </w:num>
  <w:num w:numId="17" w16cid:durableId="2114089086">
    <w:abstractNumId w:val="7"/>
  </w:num>
  <w:num w:numId="18" w16cid:durableId="1750735906">
    <w:abstractNumId w:val="27"/>
  </w:num>
  <w:num w:numId="19" w16cid:durableId="337076436">
    <w:abstractNumId w:val="22"/>
  </w:num>
  <w:num w:numId="20" w16cid:durableId="1879704597">
    <w:abstractNumId w:val="29"/>
  </w:num>
  <w:num w:numId="21" w16cid:durableId="267198517">
    <w:abstractNumId w:val="30"/>
  </w:num>
  <w:num w:numId="22" w16cid:durableId="552157769">
    <w:abstractNumId w:val="11"/>
  </w:num>
  <w:num w:numId="23" w16cid:durableId="461848465">
    <w:abstractNumId w:val="24"/>
  </w:num>
  <w:num w:numId="24" w16cid:durableId="1365906780">
    <w:abstractNumId w:val="21"/>
  </w:num>
  <w:num w:numId="25" w16cid:durableId="1836610986">
    <w:abstractNumId w:val="10"/>
  </w:num>
  <w:num w:numId="26" w16cid:durableId="1030837568">
    <w:abstractNumId w:val="3"/>
  </w:num>
  <w:num w:numId="27" w16cid:durableId="640304722">
    <w:abstractNumId w:val="17"/>
  </w:num>
  <w:num w:numId="28" w16cid:durableId="1374771984">
    <w:abstractNumId w:val="12"/>
  </w:num>
  <w:num w:numId="29" w16cid:durableId="471169365">
    <w:abstractNumId w:val="15"/>
  </w:num>
  <w:num w:numId="30" w16cid:durableId="258956105">
    <w:abstractNumId w:val="26"/>
  </w:num>
  <w:num w:numId="31" w16cid:durableId="1724328892">
    <w:abstractNumId w:val="20"/>
  </w:num>
  <w:num w:numId="32" w16cid:durableId="120541107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87800"/>
    <w:rsid w:val="001B35C0"/>
    <w:rsid w:val="001C4E7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63E6F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0535D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41C02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B6D71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06BDF"/>
    <w:rsid w:val="00D10B75"/>
    <w:rsid w:val="00D12AC2"/>
    <w:rsid w:val="00D45F7A"/>
    <w:rsid w:val="00D525FF"/>
    <w:rsid w:val="00D5599A"/>
    <w:rsid w:val="00D60305"/>
    <w:rsid w:val="00D828D9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949C9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49</cp:revision>
  <cp:lastPrinted>2023-06-26T18:52:00Z</cp:lastPrinted>
  <dcterms:created xsi:type="dcterms:W3CDTF">2023-01-31T12:57:00Z</dcterms:created>
  <dcterms:modified xsi:type="dcterms:W3CDTF">2023-09-04T17:42:00Z</dcterms:modified>
</cp:coreProperties>
</file>