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779C6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17B04C44" w:rsidR="00A9417C" w:rsidRPr="001779C6" w:rsidRDefault="005265A7" w:rsidP="001779C6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06338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7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"/>
        <w:gridCol w:w="3230"/>
        <w:gridCol w:w="1448"/>
        <w:gridCol w:w="2808"/>
      </w:tblGrid>
      <w:tr w:rsidR="00366C20" w:rsidRPr="001779C6" w14:paraId="065FF5AD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526E8799" w:rsidR="00A9417C" w:rsidRPr="001779C6" w:rsidRDefault="0006338E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25 de julho</w:t>
            </w:r>
            <w:r w:rsidR="009B531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519DC778" w:rsidR="00A9417C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14h06min às 14h5</w:t>
            </w:r>
            <w:r w:rsidR="0006338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779C6" w14:paraId="789A49AE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4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827"/>
        <w:gridCol w:w="2835"/>
      </w:tblGrid>
      <w:tr w:rsidR="003F7AD8" w:rsidRPr="001779C6" w14:paraId="37873492" w14:textId="77777777" w:rsidTr="00CB394D">
        <w:trPr>
          <w:trHeight w:hRule="exact" w:val="345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1779C6" w:rsidRDefault="003F7AD8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8779E4" w:rsidRPr="001779C6" w14:paraId="1A302B52" w14:textId="77777777" w:rsidTr="00CB394D">
        <w:trPr>
          <w:trHeight w:hRule="exact" w:val="345"/>
        </w:trPr>
        <w:tc>
          <w:tcPr>
            <w:tcW w:w="2297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30BA" w14:textId="77777777" w:rsidR="008779E4" w:rsidRPr="001779C6" w:rsidRDefault="008779E4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4A4E" w14:textId="07BF53CB" w:rsidR="008779E4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5A0B" w14:textId="71363B27" w:rsidR="008779E4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3311B3" w:rsidRPr="001779C6" w14:paraId="41D20DBE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340BFA83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748F629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73BA9C70" w14:textId="77777777" w:rsidTr="00CB394D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04B6DD4E" w:rsidR="003311B3" w:rsidRPr="001779C6" w:rsidRDefault="003311B3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C380" w14:textId="7654AADC" w:rsidR="003311B3" w:rsidRPr="001779C6" w:rsidRDefault="003311B3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  <w:p w14:paraId="3BE24D41" w14:textId="24A4194C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Eleodoro.</w:t>
            </w:r>
          </w:p>
        </w:tc>
      </w:tr>
    </w:tbl>
    <w:p w14:paraId="2677C555" w14:textId="77777777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779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779C6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387A2F3A" w:rsidR="00D035E4" w:rsidRPr="001779C6" w:rsidRDefault="005265A7" w:rsidP="008779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Reis,</w:t>
            </w:r>
            <w:r w:rsidR="008779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Vanessa Bressan Koehler,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Weverthon Foles Veras e </w:t>
            </w:r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0A07B71" w14:textId="77777777" w:rsidR="0010632B" w:rsidRPr="001779C6" w:rsidRDefault="0010632B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779C6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779C6" w:rsidRDefault="0010632B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779C6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1779C6" w:rsidRDefault="0010632B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1779C6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B10F" w14:textId="63227AFD" w:rsidR="009326FD" w:rsidRPr="0006338E" w:rsidRDefault="0010632B" w:rsidP="00980442">
            <w:pPr>
              <w:pStyle w:val="PargrafodaLista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06338E" w:rsidRPr="0006338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ª Reunião Ordinária da CAF CAU/MT, de</w:t>
            </w:r>
            <w:r w:rsidR="0006338E"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21</w:t>
            </w:r>
            <w:r w:rsidR="009B5310" w:rsidRPr="0006338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035E4" w:rsidRPr="000633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6338E" w:rsidRPr="0006338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035E4" w:rsidRPr="0006338E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>: a</w:t>
            </w:r>
            <w:r w:rsidR="009326FD" w:rsidRPr="0006338E">
              <w:rPr>
                <w:rFonts w:asciiTheme="minorHAnsi" w:hAnsiTheme="minorHAnsi" w:cstheme="minorHAnsi"/>
                <w:sz w:val="22"/>
                <w:szCs w:val="22"/>
              </w:rPr>
              <w:t>provada por unanimidade.</w:t>
            </w:r>
          </w:p>
          <w:p w14:paraId="643D07BF" w14:textId="5946D0D5" w:rsidR="0006338E" w:rsidRPr="001779C6" w:rsidRDefault="0006338E" w:rsidP="0006338E">
            <w:pPr>
              <w:pStyle w:val="PargrafodaLista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ª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Extrao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rdinária da CAF CAU/MT,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27/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aprovada por unanimidade.</w:t>
            </w:r>
          </w:p>
        </w:tc>
      </w:tr>
    </w:tbl>
    <w:p w14:paraId="368EEE89" w14:textId="77777777" w:rsidR="00A9417C" w:rsidRPr="001779C6" w:rsidRDefault="00A9417C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779C6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CE48268" w:rsidR="00A9417C" w:rsidRPr="001779C6" w:rsidRDefault="009B5310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787E" w14:textId="6B06ACE4" w:rsidR="008779E4" w:rsidRDefault="008779E4" w:rsidP="008779E4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trata sobre o relatório mensal nas mídias sociais do CAU/MT acerca das atividades desenvolvidas pela Fiscalização do CAU/MT: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Foi enviado 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 xml:space="preserve">o Relatório de Fiscalização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aos Conselheiros através de e-mail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 xml:space="preserve"> e WhatsApp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data anterior à reunião. Além disso, foi informado o local exato na página virtual do CAU/MT em que se extrai a referida informação.</w:t>
            </w:r>
          </w:p>
          <w:p w14:paraId="10FF7E2D" w14:textId="77777777" w:rsidR="008779E4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  <w:p w14:paraId="43D035BE" w14:textId="77777777" w:rsidR="008779E4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A8819D" w14:textId="6E5BC65B" w:rsidR="008779E4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Protocolo nº. 1624345/2022, que trata sobre o relatório mensal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alcance das publicações/matérias – CAU/MT na mídia: Foi enviado aos Conselheiros através de e-mail 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 xml:space="preserve">e WhatsApp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data anterior à reunião o link para acesso das notícias em que houve a citação do “CAU/MT”, qual seja: </w:t>
            </w:r>
            <w:r w:rsidRPr="00F06DA3">
              <w:rPr>
                <w:rFonts w:asciiTheme="majorHAnsi" w:hAnsiTheme="majorHAnsi" w:cstheme="majorHAnsi"/>
                <w:sz w:val="22"/>
                <w:szCs w:val="22"/>
              </w:rPr>
              <w:t>https://www.caumt.gov.br/caumt-na-midia/</w:t>
            </w:r>
          </w:p>
          <w:p w14:paraId="5CAE89CF" w14:textId="08667233" w:rsidR="000C155B" w:rsidRPr="001779C6" w:rsidRDefault="008779E4" w:rsidP="0006338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</w:tbl>
    <w:p w14:paraId="64D1B2BA" w14:textId="2575CD0A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6806"/>
      </w:tblGrid>
      <w:tr w:rsidR="00366C20" w:rsidRPr="001779C6" w14:paraId="302A721F" w14:textId="77777777" w:rsidTr="009B5310">
        <w:tc>
          <w:tcPr>
            <w:tcW w:w="918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779C6" w14:paraId="7A06EBEE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7C236663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1127" w14:textId="77777777" w:rsidR="008779E4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F042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14:paraId="66AE0361" w14:textId="1A68E3F4" w:rsidR="0006338E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 xml:space="preserve">- Solicitação de </w:t>
            </w:r>
            <w:r w:rsidR="000633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retirada de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pauta do</w:t>
            </w:r>
            <w:r w:rsidR="000633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item 5.2 -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Protocolo </w:t>
            </w:r>
            <w:r w:rsidR="000633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1089894/2020, uma vez que o referido processo deve ser reencaminhado à advogada do CAU/MT para os trâmites de cobrança. A retirada de pauta foi aprovada por unanimidade.</w:t>
            </w:r>
          </w:p>
          <w:p w14:paraId="7231D0C7" w14:textId="30A53A1C" w:rsidR="000C155B" w:rsidRPr="001779C6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I</w:t>
            </w:r>
            <w:r w:rsidR="00C640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nício dos trabalhos.</w:t>
            </w:r>
          </w:p>
        </w:tc>
      </w:tr>
    </w:tbl>
    <w:p w14:paraId="19C75868" w14:textId="77777777" w:rsidR="001779C6" w:rsidRP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779C6" w:rsidRDefault="005265A7" w:rsidP="001779C6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779C6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3275FD85" w14:textId="71F6E8CD" w:rsidR="000F24D7" w:rsidRPr="001779C6" w:rsidRDefault="000F24D7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97D6E" w:rsidRPr="001779C6" w14:paraId="42DC1E4A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A799" w14:textId="4B3F372A" w:rsidR="00897D6E" w:rsidRPr="001779C6" w:rsidRDefault="009B5310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8C45" w14:textId="6537660C" w:rsidR="00897D6E" w:rsidRPr="001779C6" w:rsidRDefault="00897D6E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8779E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="000633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87396</w:t>
            </w:r>
            <w:r w:rsidR="008779E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/2023 – </w:t>
            </w:r>
            <w:r w:rsidR="000633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Prestação de contas trimestral (abril, maio e junho de 2023)</w:t>
            </w:r>
          </w:p>
        </w:tc>
      </w:tr>
      <w:tr w:rsidR="00897D6E" w:rsidRPr="001779C6" w14:paraId="0EEF6B2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D3F4" w14:textId="1952D88B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EDAA" w14:textId="33BAAB0E" w:rsidR="00897D6E" w:rsidRPr="001779C6" w:rsidRDefault="0006338E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897D6E" w:rsidRPr="001779C6" w14:paraId="4E2AE36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5DB7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142D" w14:textId="60EC727C" w:rsidR="008779E4" w:rsidRPr="009326FD" w:rsidRDefault="008779E4" w:rsidP="009326F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9326FD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r w:rsidR="0006338E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ALEXSANDRO REIS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</w:t>
            </w:r>
            <w:r w:rsidRPr="009326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apreciação da matéria.</w:t>
            </w:r>
          </w:p>
          <w:p w14:paraId="399B82E9" w14:textId="77777777" w:rsidR="009326FD" w:rsidRDefault="009326FD" w:rsidP="009326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AC6C96" w14:textId="19D0DB33" w:rsidR="008779E4" w:rsidRPr="009326FD" w:rsidRDefault="008779E4" w:rsidP="009326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2</w:t>
            </w:r>
            <w:r w:rsidR="000633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ju</w:t>
            </w:r>
            <w:r w:rsidR="000633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 de 2023.</w:t>
            </w:r>
          </w:p>
          <w:p w14:paraId="487C49A5" w14:textId="77777777" w:rsidR="008779E4" w:rsidRPr="009326FD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3221ABA" w14:textId="77777777" w:rsidR="008779E4" w:rsidRPr="009326FD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2E683EF8" w14:textId="77777777" w:rsidR="008779E4" w:rsidRPr="009326FD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602D8A98" w14:textId="179C8FA4" w:rsidR="00897D6E" w:rsidRPr="001779C6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  <w:r w:rsid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E8FE2D0" w14:textId="77777777" w:rsidR="00897D6E" w:rsidRPr="001779C6" w:rsidRDefault="00897D6E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71822AE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3661D0F6" w:rsidR="00AF2716" w:rsidRPr="001779C6" w:rsidRDefault="009B5310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497BD0BE" w:rsidR="00AF2716" w:rsidRPr="001779C6" w:rsidRDefault="00366C20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>17772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 xml:space="preserve">/2023 – 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>Reprogramação Ordinária 2023</w:t>
            </w:r>
          </w:p>
        </w:tc>
      </w:tr>
      <w:tr w:rsidR="00366C20" w:rsidRPr="001779C6" w14:paraId="7EB04BB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2C43F47" w:rsidR="00AF2716" w:rsidRPr="001779C6" w:rsidRDefault="00AF271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6338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72D674B0" w:rsidR="00AF2716" w:rsidRPr="001779C6" w:rsidRDefault="0006338E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Vanessa Bressan Koehler</w:t>
            </w:r>
          </w:p>
        </w:tc>
      </w:tr>
      <w:tr w:rsidR="00366C20" w:rsidRPr="001779C6" w14:paraId="4F54FC25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1779C6" w:rsidRDefault="00AF271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99E6" w14:textId="38EFED68" w:rsidR="0006338E" w:rsidRDefault="0006338E" w:rsidP="0006338E">
            <w:pPr>
              <w:tabs>
                <w:tab w:val="left" w:pos="35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discussão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, a CAF CAU/MT emitiu a </w:t>
            </w:r>
            <w:r w:rsidRPr="00A56C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A56C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37583BAF" w14:textId="77777777" w:rsidR="0006338E" w:rsidRPr="0006338E" w:rsidRDefault="0006338E" w:rsidP="0006338E">
            <w:pPr>
              <w:tabs>
                <w:tab w:val="left" w:pos="35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E23DB" w14:textId="77777777" w:rsidR="0006338E" w:rsidRPr="0006338E" w:rsidRDefault="0006338E" w:rsidP="0006338E">
            <w:pPr>
              <w:pStyle w:val="PargrafodaLista"/>
              <w:tabs>
                <w:tab w:val="left" w:pos="426"/>
              </w:tabs>
              <w:spacing w:before="1"/>
              <w:ind w:left="0" w:right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1. Aprovar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Reprogramação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Orçamentária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2023, com orçamento no valor de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R$ 6.575.791,92 (seis milhões quinhentos e setenta e cinco mil e setecentos e noventa e um reais e noventa e dois centavos),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sendo as Despesas Correntes no valor de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R$ 5.875.791,92 (cinco milhões, oitocentos e setenta e cinco mil, setecentos e noventa e um reais e noventa e dois centavos)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; as Despesas de Capital no valor de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R$ 700.000,00 (setecentos mil reais)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e Superávit Financeiro no valor de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R$ 1.570.000,00 (um milhão quinhentos e setenta mil reais)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destinado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R$ 700.000,00 (setecentos mil reais)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para despesas de capital e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R$ 870.000,00 (oitocentos e setenta mil reais)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destinados para Projetos Específicos, </w:t>
            </w:r>
            <w:bookmarkStart w:id="0" w:name="_Hlk119947531"/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distribuídos para os seguintes projetos: R$ 500.000,00 (quinhentos mil reais) “Arquitetura para todos”; R$ 50.000,00 (cinquenta mil reais) Concurso de TCC; R$ 50.000,00 (cinquenta mil reais) Concurso de Fotografia;  R$ 200.000,00 (Duzentos mil reais)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Concurso </w:t>
            </w:r>
            <w:proofErr w:type="spellStart"/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Athis</w:t>
            </w:r>
            <w:proofErr w:type="spellEnd"/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e R$70.000,00 (setenta mil reais) Concurso de Projetos Arquitetônicos de Equipamentos Urbanos</w:t>
            </w:r>
            <w:bookmarkEnd w:id="0"/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1A25D87" w14:textId="77777777" w:rsidR="0006338E" w:rsidRPr="0006338E" w:rsidRDefault="0006338E" w:rsidP="0006338E">
            <w:pPr>
              <w:pStyle w:val="PargrafodaLista"/>
              <w:tabs>
                <w:tab w:val="left" w:pos="929"/>
              </w:tabs>
              <w:spacing w:before="1"/>
              <w:ind w:left="0" w:right="2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ADD22" w14:textId="77777777" w:rsidR="0006338E" w:rsidRPr="0006338E" w:rsidRDefault="0006338E" w:rsidP="0006338E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357"/>
              </w:tabs>
              <w:suppressAutoHyphens w:val="0"/>
              <w:autoSpaceDE w:val="0"/>
              <w:ind w:left="0" w:right="219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Encaminhar</w:t>
            </w:r>
            <w:r w:rsidRPr="0006338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6338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referida</w:t>
            </w:r>
            <w:r w:rsidRPr="0006338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deliberação</w:t>
            </w:r>
            <w:r w:rsidRPr="0006338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Pr="0006338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apreciação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06338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Plenário</w:t>
            </w:r>
            <w:r w:rsidRPr="0006338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06338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CAU/MT.</w:t>
            </w:r>
          </w:p>
          <w:p w14:paraId="39323A11" w14:textId="77777777" w:rsidR="0006338E" w:rsidRPr="0006338E" w:rsidRDefault="0006338E" w:rsidP="0006338E">
            <w:pPr>
              <w:pStyle w:val="Corpodetexto"/>
              <w:ind w:right="219"/>
              <w:jc w:val="both"/>
              <w:rPr>
                <w:rFonts w:asciiTheme="minorHAnsi" w:hAnsiTheme="minorHAnsi" w:cstheme="minorHAnsi"/>
              </w:rPr>
            </w:pPr>
          </w:p>
          <w:p w14:paraId="4A5238AC" w14:textId="3AC43E88" w:rsidR="00AF2716" w:rsidRPr="001779C6" w:rsidRDefault="0006338E" w:rsidP="0006338E">
            <w:pPr>
              <w:spacing w:before="1"/>
              <w:ind w:right="21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Pr="0006338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>votos</w:t>
            </w:r>
            <w:r w:rsidRPr="0006338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>favoráveis</w:t>
            </w:r>
            <w:r w:rsidRPr="0006338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Conselheiros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Alexsandro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Reis,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r w:rsidRPr="0006338E">
              <w:rPr>
                <w:rFonts w:asciiTheme="minorHAnsi" w:hAnsiTheme="minorHAnsi" w:cstheme="minorHAnsi"/>
                <w:spacing w:val="52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Foles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Veras; Thiago Rafael </w:t>
            </w:r>
            <w:proofErr w:type="spellStart"/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e Vanessa Bressan Koehler;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ausências. </w:t>
            </w:r>
          </w:p>
        </w:tc>
      </w:tr>
    </w:tbl>
    <w:p w14:paraId="6F551E8D" w14:textId="42194478" w:rsidR="009C11E1" w:rsidRDefault="009C11E1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6338E" w:rsidRPr="001779C6" w14:paraId="2A1A90D9" w14:textId="77777777" w:rsidTr="005D389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B20D" w14:textId="616D7AC0" w:rsidR="0006338E" w:rsidRPr="001779C6" w:rsidRDefault="0006338E" w:rsidP="005D3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943C" w14:textId="2AE3A06C" w:rsidR="0006338E" w:rsidRPr="001779C6" w:rsidRDefault="0006338E" w:rsidP="005D389C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1777252/2023 – Reprogramação Orçamentária do Plano de Ação CAU/MT 2023 – Superávit Financeiro</w:t>
            </w:r>
          </w:p>
        </w:tc>
      </w:tr>
      <w:tr w:rsidR="0006338E" w:rsidRPr="001779C6" w14:paraId="02B58097" w14:textId="77777777" w:rsidTr="005D389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A082" w14:textId="77777777" w:rsidR="0006338E" w:rsidRPr="001779C6" w:rsidRDefault="0006338E" w:rsidP="005D3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8699" w14:textId="77777777" w:rsidR="0006338E" w:rsidRPr="001779C6" w:rsidRDefault="0006338E" w:rsidP="005D389C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Vanessa Bressan Koehler</w:t>
            </w:r>
          </w:p>
        </w:tc>
      </w:tr>
      <w:tr w:rsidR="0006338E" w:rsidRPr="001779C6" w14:paraId="1BFD22ED" w14:textId="77777777" w:rsidTr="005D389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CEA4" w14:textId="77777777" w:rsidR="0006338E" w:rsidRPr="001779C6" w:rsidRDefault="0006338E" w:rsidP="005D3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1C62" w14:textId="5D07185E" w:rsidR="0006338E" w:rsidRDefault="0006338E" w:rsidP="005D389C">
            <w:pPr>
              <w:tabs>
                <w:tab w:val="left" w:pos="35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discussão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, a CAF CAU/MT emitiu a </w:t>
            </w:r>
            <w:r w:rsidRPr="00A56C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A56C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6AE3ABEA" w14:textId="77777777" w:rsidR="0006338E" w:rsidRPr="0006338E" w:rsidRDefault="0006338E" w:rsidP="0006338E">
            <w:pPr>
              <w:tabs>
                <w:tab w:val="left" w:pos="35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0F122" w14:textId="77777777" w:rsidR="0006338E" w:rsidRPr="0006338E" w:rsidRDefault="0006338E" w:rsidP="0006338E">
            <w:pPr>
              <w:pStyle w:val="PargrafodaLista"/>
              <w:numPr>
                <w:ilvl w:val="0"/>
                <w:numId w:val="8"/>
              </w:numPr>
              <w:tabs>
                <w:tab w:val="left" w:pos="357"/>
                <w:tab w:val="left" w:pos="70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Aprovar a utilização de aproximadamente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78,2% (setenta e oito vírgula dois por cento)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do uso do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Superávit Financeiro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para o Plano de Ação 2023 do CAU/MT, sendo:</w:t>
            </w:r>
          </w:p>
          <w:p w14:paraId="527236BF" w14:textId="77777777" w:rsidR="0006338E" w:rsidRDefault="0006338E" w:rsidP="0006338E">
            <w:pPr>
              <w:pStyle w:val="PargrafodaLista"/>
              <w:numPr>
                <w:ilvl w:val="0"/>
                <w:numId w:val="9"/>
              </w:numPr>
              <w:tabs>
                <w:tab w:val="left" w:pos="357"/>
                <w:tab w:val="left" w:pos="70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está comprometido aproximadamente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34,9% (trinta e quatro vírgula nove por cento)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do Superávit Financeiro de 2022 do valor de R$ 2.007.665,18 (dois milhões, sete mil seiscentos e sessenta e cinco reais e dezoito centavos) do CAU/MT.</w:t>
            </w:r>
          </w:p>
          <w:p w14:paraId="3AAC4062" w14:textId="77777777" w:rsidR="0006338E" w:rsidRPr="0006338E" w:rsidRDefault="0006338E" w:rsidP="0006338E">
            <w:pPr>
              <w:pStyle w:val="PargrafodaLista"/>
              <w:tabs>
                <w:tab w:val="left" w:pos="357"/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0A19E" w14:textId="77777777" w:rsidR="0006338E" w:rsidRDefault="0006338E" w:rsidP="0006338E">
            <w:pPr>
              <w:pStyle w:val="PargrafodaLista"/>
              <w:numPr>
                <w:ilvl w:val="0"/>
                <w:numId w:val="9"/>
              </w:numPr>
              <w:tabs>
                <w:tab w:val="left" w:pos="357"/>
                <w:tab w:val="left" w:pos="70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Projetos Específicos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estão comprometidos aproximadamente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43,3% (quarenta e três vírgula três por cento)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do Superávit Financeiro de 2022 do valor de R$ 2.007.665,18 (dois milhões, sete mil seiscentos e sessenta e cinco reais e dezoito centavos) do CAU/MT.</w:t>
            </w:r>
          </w:p>
          <w:p w14:paraId="403E9EF1" w14:textId="77777777" w:rsidR="0006338E" w:rsidRPr="0006338E" w:rsidRDefault="0006338E" w:rsidP="0006338E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404F3" w14:textId="77777777" w:rsidR="0006338E" w:rsidRPr="0006338E" w:rsidRDefault="0006338E" w:rsidP="0006338E">
            <w:pPr>
              <w:pStyle w:val="PargrafodaLista"/>
              <w:tabs>
                <w:tab w:val="left" w:pos="357"/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6B0A8" w14:textId="77777777" w:rsidR="0006338E" w:rsidRDefault="0006338E" w:rsidP="0006338E">
            <w:pPr>
              <w:pStyle w:val="PargrafodaLista"/>
              <w:numPr>
                <w:ilvl w:val="0"/>
                <w:numId w:val="9"/>
              </w:numPr>
              <w:tabs>
                <w:tab w:val="left" w:pos="357"/>
                <w:tab w:val="left" w:pos="70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O valor de R$ 700.000,00 (setecentos mil reais) está destinado para despesas de capital e R$ 870.000,00 (oitocentos e setenta mil reais) para Projetos Específicos;</w:t>
            </w:r>
          </w:p>
          <w:p w14:paraId="4ED585D5" w14:textId="77777777" w:rsidR="0006338E" w:rsidRPr="0006338E" w:rsidRDefault="0006338E" w:rsidP="0006338E">
            <w:pPr>
              <w:pStyle w:val="PargrafodaLista"/>
              <w:tabs>
                <w:tab w:val="left" w:pos="357"/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032F1" w14:textId="77777777" w:rsidR="0006338E" w:rsidRDefault="0006338E" w:rsidP="0006338E">
            <w:pPr>
              <w:pStyle w:val="PargrafodaLista"/>
              <w:numPr>
                <w:ilvl w:val="0"/>
                <w:numId w:val="9"/>
              </w:numPr>
              <w:tabs>
                <w:tab w:val="left" w:pos="357"/>
                <w:tab w:val="left" w:pos="70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Para os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Projetos Específicos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estão distribuídos os valores para os seguintes projetos: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“Arquitetura para todos”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R$500.000,00 (quinhentos mil reais);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“Concurso de TCC”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R$ 50.000,00 (cinquenta mil reais); “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Concurso de Fotografia”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R$ 50.000,00 (cinquenta mil reais);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“Concurso </w:t>
            </w:r>
            <w:proofErr w:type="spellStart"/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Athis</w:t>
            </w:r>
            <w:proofErr w:type="spellEnd"/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R$ 200.000,00 (Duzentos mil reais) e </w:t>
            </w:r>
            <w:r w:rsidRPr="00063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“Concurso de Projetos Arquitetônicos de Equipamentos Urbanos”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R$70.000,00 (setenta mil reais);</w:t>
            </w:r>
          </w:p>
          <w:p w14:paraId="2240BD5E" w14:textId="77777777" w:rsidR="0006338E" w:rsidRPr="0006338E" w:rsidRDefault="0006338E" w:rsidP="0006338E">
            <w:pPr>
              <w:pStyle w:val="PargrafodaLista"/>
              <w:tabs>
                <w:tab w:val="left" w:pos="357"/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FFDC0" w14:textId="77777777" w:rsidR="0006338E" w:rsidRDefault="0006338E" w:rsidP="0006338E">
            <w:pPr>
              <w:pStyle w:val="PargrafodaLista"/>
              <w:numPr>
                <w:ilvl w:val="0"/>
                <w:numId w:val="8"/>
              </w:numPr>
              <w:tabs>
                <w:tab w:val="left" w:pos="357"/>
                <w:tab w:val="left" w:pos="70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0106111"/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Encaminhar a referida deliberação para apreciação do Plenário do CAU/MT.</w:t>
            </w:r>
            <w:bookmarkEnd w:id="1"/>
          </w:p>
          <w:p w14:paraId="2574435D" w14:textId="77777777" w:rsidR="0006338E" w:rsidRPr="0006338E" w:rsidRDefault="0006338E" w:rsidP="0006338E">
            <w:pPr>
              <w:pStyle w:val="PargrafodaLista"/>
              <w:tabs>
                <w:tab w:val="left" w:pos="357"/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FF093" w14:textId="06E43D86" w:rsidR="0006338E" w:rsidRPr="001779C6" w:rsidRDefault="0006338E" w:rsidP="0006338E">
            <w:pPr>
              <w:spacing w:before="1"/>
              <w:ind w:right="2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Pr="0006338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>votos</w:t>
            </w:r>
            <w:r w:rsidRPr="0006338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>favoráveis</w:t>
            </w:r>
            <w:r w:rsidRPr="0006338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Conselheiros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Alexsandro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Reis,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r w:rsidRPr="0006338E">
              <w:rPr>
                <w:rFonts w:asciiTheme="minorHAnsi" w:hAnsiTheme="minorHAnsi" w:cstheme="minorHAnsi"/>
                <w:spacing w:val="52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Foles</w:t>
            </w:r>
            <w:r w:rsidRPr="0006338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Veras, Thiago Rafael </w:t>
            </w:r>
            <w:proofErr w:type="spellStart"/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e Vanessa Bressan Koehler;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6338E">
              <w:rPr>
                <w:rFonts w:asciiTheme="minorHAnsi" w:hAnsiTheme="minorHAnsi" w:cstheme="minorHAnsi"/>
                <w:b/>
                <w:sz w:val="22"/>
                <w:szCs w:val="22"/>
              </w:rPr>
              <w:t>00 ausências.</w:t>
            </w:r>
          </w:p>
        </w:tc>
      </w:tr>
    </w:tbl>
    <w:p w14:paraId="3DFEFA4B" w14:textId="77777777" w:rsidR="0006338E" w:rsidRPr="001779C6" w:rsidRDefault="0006338E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366C20" w:rsidRPr="001779C6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629E3D53" w:rsidR="00A9417C" w:rsidRPr="001779C6" w:rsidRDefault="005265A7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1779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  <w:tr w:rsidR="00366C20" w:rsidRPr="001779C6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2D57" w14:textId="49A32099" w:rsidR="007729D8" w:rsidRPr="001779C6" w:rsidRDefault="007729D8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FEFDC5D" w14:textId="0E4F7563" w:rsidR="00E07761" w:rsidRPr="001779C6" w:rsidRDefault="005265A7" w:rsidP="001779C6">
      <w:pPr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1779C6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7825" w14:textId="77777777" w:rsidR="009326FD" w:rsidRPr="001779C6" w:rsidRDefault="009326F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2C9B4DF4" w:rsidR="005F3F93" w:rsidRPr="001779C6" w:rsidRDefault="005F3F93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                     </w:t>
            </w:r>
            <w:r w:rsidR="004E40C5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  </w:t>
            </w: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   _______________________________</w:t>
            </w:r>
          </w:p>
          <w:p w14:paraId="7F3167E8" w14:textId="77777777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A8F1505" w14:textId="082115CA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3B10AFF" w14:textId="039B49CF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5AF706F3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6858E2E9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</w:t>
            </w:r>
            <w:r w:rsidR="004E40C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</w:t>
            </w: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</w:t>
            </w:r>
            <w:r w:rsidR="00435AD3"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1779C6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D78D2" w14:textId="5B319D4F" w:rsidR="00E07761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CBC77" w14:textId="555A57A2" w:rsidR="001779C6" w:rsidRPr="001779C6" w:rsidRDefault="001779C6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7E68951E" w:rsidR="00E07761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     </w:t>
      </w:r>
      <w:r w:rsidR="004E40C5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E9D5A6E" w14:textId="6321E538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5281B0" w14:textId="56B39816" w:rsidR="00435AD3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</w:t>
      </w:r>
      <w:r w:rsidR="004E40C5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77777777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2D437CF5" w:rsidR="005F3F93" w:rsidRPr="001779C6" w:rsidRDefault="005F3F93" w:rsidP="001779C6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6AF62BE5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1779C6">
        <w:rPr>
          <w:rFonts w:asciiTheme="minorHAnsi" w:hAnsiTheme="minorHAnsi" w:cstheme="minorHAnsi"/>
          <w:sz w:val="22"/>
          <w:szCs w:val="22"/>
        </w:rPr>
        <w:t xml:space="preserve"> de</w:t>
      </w:r>
      <w:r w:rsidRPr="001779C6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1D4400">
        <w:rPr>
          <w:rFonts w:asciiTheme="minorHAnsi" w:hAnsiTheme="minorHAnsi" w:cstheme="minorHAnsi"/>
          <w:sz w:val="22"/>
          <w:szCs w:val="22"/>
        </w:rPr>
        <w:t>7</w:t>
      </w:r>
      <w:r w:rsidRPr="001779C6">
        <w:rPr>
          <w:rFonts w:asciiTheme="minorHAnsi" w:hAnsiTheme="minorHAnsi" w:cstheme="minorHAnsi"/>
          <w:sz w:val="22"/>
          <w:szCs w:val="22"/>
        </w:rPr>
        <w:t>ª Reunião Ordinária de 202</w:t>
      </w:r>
      <w:r w:rsidR="00E34896" w:rsidRPr="001779C6">
        <w:rPr>
          <w:rFonts w:asciiTheme="minorHAnsi" w:hAnsiTheme="minorHAnsi" w:cstheme="minorHAnsi"/>
          <w:sz w:val="22"/>
          <w:szCs w:val="22"/>
        </w:rPr>
        <w:t>3</w:t>
      </w:r>
      <w:r w:rsidRPr="001779C6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1D4400">
        <w:rPr>
          <w:rFonts w:asciiTheme="minorHAnsi" w:hAnsiTheme="minorHAnsi" w:cstheme="minorHAnsi"/>
          <w:sz w:val="22"/>
          <w:szCs w:val="22"/>
        </w:rPr>
        <w:t>25 de julho</w:t>
      </w:r>
      <w:r w:rsidR="00E34896" w:rsidRPr="001779C6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779C6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1779C6">
        <w:rPr>
          <w:rFonts w:asciiTheme="minorHAnsi" w:hAnsiTheme="minorHAnsi" w:cstheme="minorHAnsi"/>
          <w:sz w:val="22"/>
          <w:szCs w:val="22"/>
        </w:rPr>
        <w:t>C</w:t>
      </w:r>
      <w:r w:rsidRPr="001779C6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08C3B" w14:textId="2B78754C" w:rsidR="007D3C6D" w:rsidRDefault="005F3F93" w:rsidP="007D3C6D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06338E">
        <w:rPr>
          <w:rFonts w:asciiTheme="minorHAnsi" w:hAnsiTheme="minorHAnsi" w:cstheme="minorHAnsi"/>
          <w:sz w:val="22"/>
          <w:szCs w:val="22"/>
        </w:rPr>
        <w:t>8</w:t>
      </w:r>
      <w:r w:rsidRPr="001779C6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1D4400">
        <w:rPr>
          <w:rFonts w:asciiTheme="minorHAnsi" w:hAnsiTheme="minorHAnsi" w:cstheme="minorHAnsi"/>
          <w:sz w:val="22"/>
          <w:szCs w:val="22"/>
        </w:rPr>
        <w:t xml:space="preserve">23 </w:t>
      </w:r>
      <w:r w:rsidR="0006338E">
        <w:rPr>
          <w:rFonts w:asciiTheme="minorHAnsi" w:hAnsiTheme="minorHAnsi" w:cstheme="minorHAnsi"/>
          <w:sz w:val="22"/>
          <w:szCs w:val="22"/>
        </w:rPr>
        <w:t>de agosto</w:t>
      </w:r>
      <w:r w:rsidR="009326FD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1BCE7D86" w14:textId="2D30A567" w:rsidR="005F3F93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AC2DEC" w14:textId="77777777" w:rsidR="004E40C5" w:rsidRDefault="004E40C5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E40C5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7F50A7CE" w:rsidR="004E40C5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4E40C5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4E40C5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06338E">
      <w:rPr>
        <w:rFonts w:ascii="Times New Roman" w:hAnsi="Times New Roman"/>
        <w:bCs/>
        <w:smallCaps/>
        <w:kern w:val="3"/>
        <w:sz w:val="18"/>
        <w:szCs w:val="18"/>
      </w:rPr>
      <w:t>7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4E40C5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1A"/>
    <w:multiLevelType w:val="multilevel"/>
    <w:tmpl w:val="8E20CF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895"/>
    <w:multiLevelType w:val="hybridMultilevel"/>
    <w:tmpl w:val="A19A1F88"/>
    <w:lvl w:ilvl="0" w:tplc="E472A704">
      <w:start w:val="1"/>
      <w:numFmt w:val="decimal"/>
      <w:lvlText w:val="%1."/>
      <w:lvlJc w:val="left"/>
      <w:pPr>
        <w:ind w:left="940" w:hanging="34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CC32C0F"/>
    <w:multiLevelType w:val="hybridMultilevel"/>
    <w:tmpl w:val="9F56460E"/>
    <w:lvl w:ilvl="0" w:tplc="BA668A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0CF617D"/>
    <w:multiLevelType w:val="hybridMultilevel"/>
    <w:tmpl w:val="32C283E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7DAC"/>
    <w:multiLevelType w:val="multilevel"/>
    <w:tmpl w:val="19ECDB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6694C"/>
    <w:multiLevelType w:val="hybridMultilevel"/>
    <w:tmpl w:val="9446E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39D3"/>
    <w:multiLevelType w:val="hybridMultilevel"/>
    <w:tmpl w:val="BC28DEF6"/>
    <w:lvl w:ilvl="0" w:tplc="2B14E8A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61515"/>
    <w:multiLevelType w:val="multilevel"/>
    <w:tmpl w:val="1A7ECFF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8283">
    <w:abstractNumId w:val="5"/>
  </w:num>
  <w:num w:numId="2" w16cid:durableId="580866890">
    <w:abstractNumId w:val="1"/>
  </w:num>
  <w:num w:numId="3" w16cid:durableId="1577009498">
    <w:abstractNumId w:val="0"/>
  </w:num>
  <w:num w:numId="4" w16cid:durableId="903294687">
    <w:abstractNumId w:val="4"/>
  </w:num>
  <w:num w:numId="5" w16cid:durableId="961426755">
    <w:abstractNumId w:val="8"/>
  </w:num>
  <w:num w:numId="6" w16cid:durableId="1889872004">
    <w:abstractNumId w:val="2"/>
  </w:num>
  <w:num w:numId="7" w16cid:durableId="196086906">
    <w:abstractNumId w:val="3"/>
  </w:num>
  <w:num w:numId="8" w16cid:durableId="812871424">
    <w:abstractNumId w:val="6"/>
  </w:num>
  <w:num w:numId="9" w16cid:durableId="4594923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26300"/>
    <w:rsid w:val="000302C4"/>
    <w:rsid w:val="00046815"/>
    <w:rsid w:val="000478A0"/>
    <w:rsid w:val="0006338E"/>
    <w:rsid w:val="00066A6A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43B68"/>
    <w:rsid w:val="0015070B"/>
    <w:rsid w:val="001779C6"/>
    <w:rsid w:val="00182983"/>
    <w:rsid w:val="001A1CC3"/>
    <w:rsid w:val="001B05A9"/>
    <w:rsid w:val="001B260C"/>
    <w:rsid w:val="001B7B1A"/>
    <w:rsid w:val="001C6D43"/>
    <w:rsid w:val="001D4400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311B3"/>
    <w:rsid w:val="003435B7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35AD3"/>
    <w:rsid w:val="00443FE3"/>
    <w:rsid w:val="004507C1"/>
    <w:rsid w:val="00474319"/>
    <w:rsid w:val="00491DAF"/>
    <w:rsid w:val="00497D71"/>
    <w:rsid w:val="004B746D"/>
    <w:rsid w:val="004C5C7D"/>
    <w:rsid w:val="004D43CF"/>
    <w:rsid w:val="004E40C5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5F55BA"/>
    <w:rsid w:val="0064773F"/>
    <w:rsid w:val="00681EDC"/>
    <w:rsid w:val="00684318"/>
    <w:rsid w:val="0068553C"/>
    <w:rsid w:val="00687AAB"/>
    <w:rsid w:val="006C6435"/>
    <w:rsid w:val="006E5E03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D3C6D"/>
    <w:rsid w:val="007F6477"/>
    <w:rsid w:val="00801987"/>
    <w:rsid w:val="00807268"/>
    <w:rsid w:val="008119EF"/>
    <w:rsid w:val="00814317"/>
    <w:rsid w:val="008270F9"/>
    <w:rsid w:val="00847443"/>
    <w:rsid w:val="008779E4"/>
    <w:rsid w:val="00897D6E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326FD"/>
    <w:rsid w:val="00953A10"/>
    <w:rsid w:val="00956E9A"/>
    <w:rsid w:val="00967798"/>
    <w:rsid w:val="00970DE1"/>
    <w:rsid w:val="0097720C"/>
    <w:rsid w:val="009A6740"/>
    <w:rsid w:val="009B5310"/>
    <w:rsid w:val="009C11E1"/>
    <w:rsid w:val="009D3E9C"/>
    <w:rsid w:val="009E7957"/>
    <w:rsid w:val="009F0D27"/>
    <w:rsid w:val="00A0017D"/>
    <w:rsid w:val="00A02945"/>
    <w:rsid w:val="00A11073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2022B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407E"/>
    <w:rsid w:val="00C656D3"/>
    <w:rsid w:val="00C91689"/>
    <w:rsid w:val="00C95F0C"/>
    <w:rsid w:val="00C966C4"/>
    <w:rsid w:val="00C96A9D"/>
    <w:rsid w:val="00CB394D"/>
    <w:rsid w:val="00CB6BC9"/>
    <w:rsid w:val="00CD1C07"/>
    <w:rsid w:val="00CD7079"/>
    <w:rsid w:val="00D035E4"/>
    <w:rsid w:val="00D17F13"/>
    <w:rsid w:val="00D301F1"/>
    <w:rsid w:val="00D34652"/>
    <w:rsid w:val="00D34733"/>
    <w:rsid w:val="00D74358"/>
    <w:rsid w:val="00D815FD"/>
    <w:rsid w:val="00D912E4"/>
    <w:rsid w:val="00D937E6"/>
    <w:rsid w:val="00DA108F"/>
    <w:rsid w:val="00DB7CC0"/>
    <w:rsid w:val="00DC7DD5"/>
    <w:rsid w:val="00DF2F4C"/>
    <w:rsid w:val="00DF512E"/>
    <w:rsid w:val="00E07761"/>
    <w:rsid w:val="00E145E8"/>
    <w:rsid w:val="00E14DB7"/>
    <w:rsid w:val="00E34896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1090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21</cp:revision>
  <cp:lastPrinted>2023-06-21T20:07:00Z</cp:lastPrinted>
  <dcterms:created xsi:type="dcterms:W3CDTF">2023-01-25T17:31:00Z</dcterms:created>
  <dcterms:modified xsi:type="dcterms:W3CDTF">2023-08-22T16:05:00Z</dcterms:modified>
</cp:coreProperties>
</file>