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A6FC" w14:textId="0330078D" w:rsidR="00BD640B" w:rsidRDefault="003060C0" w:rsidP="001E5009">
      <w:pPr>
        <w:pStyle w:val="NormalWeb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C7063">
        <w:rPr>
          <w:rFonts w:ascii="Times New Roman" w:hAnsi="Times New Roman"/>
          <w:bCs/>
          <w:color w:val="000000"/>
          <w:sz w:val="22"/>
          <w:szCs w:val="22"/>
        </w:rPr>
        <w:t xml:space="preserve">Data: </w:t>
      </w:r>
      <w:r w:rsidR="005338EB">
        <w:rPr>
          <w:rFonts w:ascii="Times New Roman" w:hAnsi="Times New Roman"/>
          <w:b/>
          <w:color w:val="000000"/>
          <w:sz w:val="22"/>
          <w:szCs w:val="22"/>
        </w:rPr>
        <w:t>11/01/2024</w:t>
      </w:r>
      <w:r w:rsidR="0030764E" w:rsidRPr="007C7063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1E5009">
        <w:rPr>
          <w:rFonts w:ascii="Times New Roman" w:hAnsi="Times New Roman"/>
          <w:b/>
          <w:bCs/>
          <w:color w:val="000000"/>
          <w:sz w:val="22"/>
          <w:szCs w:val="22"/>
        </w:rPr>
        <w:t>(</w:t>
      </w:r>
      <w:r w:rsidR="00121484">
        <w:rPr>
          <w:rFonts w:ascii="Times New Roman" w:hAnsi="Times New Roman"/>
          <w:b/>
          <w:bCs/>
          <w:color w:val="000000"/>
          <w:sz w:val="22"/>
          <w:szCs w:val="22"/>
        </w:rPr>
        <w:t xml:space="preserve">14h15 </w:t>
      </w:r>
      <w:r w:rsidR="009C48CD">
        <w:rPr>
          <w:rFonts w:ascii="Times New Roman" w:hAnsi="Times New Roman"/>
          <w:b/>
          <w:bCs/>
          <w:color w:val="000000"/>
          <w:sz w:val="22"/>
          <w:szCs w:val="22"/>
        </w:rPr>
        <w:t>até</w:t>
      </w:r>
      <w:r w:rsidR="00121484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_</w:t>
      </w:r>
      <w:r w:rsidR="009C48CD">
        <w:rPr>
          <w:rFonts w:ascii="Times New Roman" w:hAnsi="Times New Roman"/>
          <w:b/>
          <w:bCs/>
          <w:color w:val="000000"/>
          <w:sz w:val="22"/>
          <w:szCs w:val="22"/>
        </w:rPr>
        <w:t>_______</w:t>
      </w:r>
      <w:r w:rsidR="001E5009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</w:p>
    <w:p w14:paraId="0998D403" w14:textId="784FF8DA" w:rsidR="003060C0" w:rsidRDefault="003060C0" w:rsidP="001E5009">
      <w:pPr>
        <w:pStyle w:val="NormalWeb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C7063">
        <w:rPr>
          <w:rFonts w:ascii="Times New Roman" w:hAnsi="Times New Roman"/>
          <w:bCs/>
          <w:color w:val="000000"/>
          <w:sz w:val="22"/>
          <w:szCs w:val="22"/>
        </w:rPr>
        <w:t xml:space="preserve">Local: </w:t>
      </w:r>
      <w:r w:rsidR="009C48CD" w:rsidRPr="002E19B7">
        <w:rPr>
          <w:rFonts w:ascii="Times New Roman" w:hAnsi="Times New Roman"/>
          <w:b/>
          <w:color w:val="000000"/>
          <w:sz w:val="22"/>
          <w:szCs w:val="22"/>
        </w:rPr>
        <w:t>presencial (sede do CAU/MT)</w:t>
      </w:r>
    </w:p>
    <w:p w14:paraId="79277010" w14:textId="77777777" w:rsidR="005338EB" w:rsidRDefault="005338EB" w:rsidP="00482097">
      <w:pPr>
        <w:pStyle w:val="NormalWeb"/>
        <w:ind w:right="50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E9C7AA" w14:textId="71E1A943" w:rsidR="005338EB" w:rsidRDefault="005338EB" w:rsidP="00482097">
      <w:pPr>
        <w:pStyle w:val="NormalWeb"/>
        <w:ind w:right="50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15FF4">
        <w:rPr>
          <w:rFonts w:ascii="Arial" w:hAnsi="Arial" w:cs="Arial"/>
          <w:b/>
          <w:bCs/>
          <w:color w:val="000000"/>
          <w:sz w:val="22"/>
          <w:szCs w:val="22"/>
        </w:rPr>
        <w:t>PAUTA:</w:t>
      </w:r>
    </w:p>
    <w:p w14:paraId="06CC6511" w14:textId="77777777" w:rsidR="005338EB" w:rsidRPr="00915FF4" w:rsidRDefault="005338EB" w:rsidP="00482097">
      <w:pPr>
        <w:pStyle w:val="NormalWeb"/>
        <w:ind w:right="50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9DBDC4" w14:textId="77777777" w:rsidR="005338EB" w:rsidRDefault="005338EB" w:rsidP="00482097">
      <w:pPr>
        <w:pStyle w:val="NormalWeb"/>
        <w:tabs>
          <w:tab w:val="left" w:pos="284"/>
        </w:tabs>
        <w:spacing w:line="360" w:lineRule="auto"/>
        <w:ind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FF4">
        <w:rPr>
          <w:rFonts w:ascii="Arial" w:hAnsi="Arial" w:cs="Arial"/>
          <w:bCs/>
          <w:color w:val="000000"/>
          <w:sz w:val="22"/>
          <w:szCs w:val="22"/>
        </w:rPr>
        <w:t>1. Verificação de quórum;</w:t>
      </w:r>
    </w:p>
    <w:p w14:paraId="4085EF88" w14:textId="77777777" w:rsidR="005338EB" w:rsidRPr="00915FF4" w:rsidRDefault="005338EB" w:rsidP="00482097">
      <w:pPr>
        <w:pStyle w:val="NormalWeb"/>
        <w:tabs>
          <w:tab w:val="left" w:pos="284"/>
        </w:tabs>
        <w:spacing w:line="360" w:lineRule="auto"/>
        <w:ind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FF4">
        <w:rPr>
          <w:rFonts w:ascii="Arial" w:hAnsi="Arial" w:cs="Arial"/>
          <w:bCs/>
          <w:color w:val="000000"/>
          <w:sz w:val="22"/>
          <w:szCs w:val="22"/>
        </w:rPr>
        <w:t>2. Execução do Hino Nacional Brasileiro;</w:t>
      </w:r>
    </w:p>
    <w:p w14:paraId="6D42FA63" w14:textId="77777777" w:rsidR="005338EB" w:rsidRPr="00915FF4" w:rsidRDefault="005338EB" w:rsidP="00482097">
      <w:pPr>
        <w:pStyle w:val="NormalWeb"/>
        <w:tabs>
          <w:tab w:val="left" w:pos="284"/>
        </w:tabs>
        <w:spacing w:line="360" w:lineRule="auto"/>
        <w:ind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FF4">
        <w:rPr>
          <w:rFonts w:ascii="Arial" w:hAnsi="Arial" w:cs="Arial"/>
          <w:bCs/>
          <w:color w:val="000000"/>
          <w:sz w:val="22"/>
          <w:szCs w:val="22"/>
        </w:rPr>
        <w:t xml:space="preserve">3. </w:t>
      </w:r>
      <w:r w:rsidRPr="00996046">
        <w:rPr>
          <w:rFonts w:ascii="Arial" w:hAnsi="Arial" w:cs="Arial"/>
          <w:bCs/>
          <w:color w:val="000000"/>
          <w:sz w:val="22"/>
          <w:szCs w:val="22"/>
        </w:rPr>
        <w:t>leitura e discussão da pauta</w:t>
      </w:r>
      <w:r w:rsidRPr="00915FF4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D8C9AD5" w14:textId="77777777" w:rsidR="005338EB" w:rsidRPr="00915FF4" w:rsidRDefault="005338EB" w:rsidP="00482097">
      <w:pPr>
        <w:pStyle w:val="NormalWeb"/>
        <w:tabs>
          <w:tab w:val="left" w:pos="284"/>
        </w:tabs>
        <w:spacing w:line="360" w:lineRule="auto"/>
        <w:ind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915FF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996046">
        <w:rPr>
          <w:rFonts w:ascii="Arial" w:hAnsi="Arial" w:cs="Arial"/>
          <w:bCs/>
          <w:color w:val="000000"/>
          <w:sz w:val="22"/>
          <w:szCs w:val="22"/>
        </w:rPr>
        <w:t>apresentação de comunicações</w:t>
      </w:r>
      <w:r w:rsidRPr="00915FF4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561CA263" w14:textId="77777777" w:rsidR="005338EB" w:rsidRDefault="005338EB" w:rsidP="00482097">
      <w:pPr>
        <w:pStyle w:val="NormalWeb"/>
        <w:tabs>
          <w:tab w:val="left" w:pos="284"/>
        </w:tabs>
        <w:spacing w:line="360" w:lineRule="auto"/>
        <w:ind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FF4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a) </w:t>
      </w:r>
      <w:r w:rsidRPr="00915FF4">
        <w:rPr>
          <w:rFonts w:ascii="Arial" w:hAnsi="Arial" w:cs="Arial"/>
          <w:bCs/>
          <w:color w:val="000000"/>
          <w:sz w:val="22"/>
          <w:szCs w:val="22"/>
        </w:rPr>
        <w:t>Presidência:</w:t>
      </w:r>
    </w:p>
    <w:p w14:paraId="238E94F8" w14:textId="77777777" w:rsidR="005338EB" w:rsidRDefault="005338EB" w:rsidP="00482097">
      <w:pPr>
        <w:pStyle w:val="NormalWeb"/>
        <w:tabs>
          <w:tab w:val="left" w:pos="284"/>
        </w:tabs>
        <w:spacing w:line="360" w:lineRule="auto"/>
        <w:ind w:right="507" w:firstLine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a.1 Calendário de reuniões: janeiro de 2024;</w:t>
      </w:r>
    </w:p>
    <w:p w14:paraId="2FF5C23D" w14:textId="77777777" w:rsidR="005338EB" w:rsidRDefault="005338EB" w:rsidP="00482097">
      <w:pPr>
        <w:pStyle w:val="NormalWeb"/>
        <w:tabs>
          <w:tab w:val="left" w:pos="284"/>
        </w:tabs>
        <w:spacing w:line="360" w:lineRule="auto"/>
        <w:ind w:right="507" w:firstLine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a.2 Apresentação sobre a Plenária e Comissões;</w:t>
      </w:r>
    </w:p>
    <w:p w14:paraId="02297754" w14:textId="77777777" w:rsidR="005338EB" w:rsidRDefault="005338EB" w:rsidP="00482097">
      <w:pPr>
        <w:pStyle w:val="NormalWeb"/>
        <w:tabs>
          <w:tab w:val="left" w:pos="284"/>
        </w:tabs>
        <w:spacing w:line="360" w:lineRule="auto"/>
        <w:ind w:right="507" w:firstLine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a.3 Relatório de transição.</w:t>
      </w:r>
    </w:p>
    <w:p w14:paraId="0BD38AD7" w14:textId="77777777" w:rsidR="005338EB" w:rsidRPr="00996046" w:rsidRDefault="005338EB" w:rsidP="00482097">
      <w:pPr>
        <w:pStyle w:val="NormalWeb"/>
        <w:tabs>
          <w:tab w:val="left" w:pos="284"/>
        </w:tabs>
        <w:spacing w:line="360" w:lineRule="auto"/>
        <w:ind w:right="50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b) </w:t>
      </w:r>
      <w:r w:rsidRPr="00996046">
        <w:rPr>
          <w:rFonts w:ascii="Arial" w:hAnsi="Arial" w:cs="Arial"/>
          <w:bCs/>
          <w:color w:val="000000"/>
          <w:sz w:val="22"/>
          <w:szCs w:val="22"/>
        </w:rPr>
        <w:t>do conselheiro federal representante do Estado de Mato Grosso;</w:t>
      </w:r>
    </w:p>
    <w:p w14:paraId="4D820BDC" w14:textId="77777777" w:rsidR="005338EB" w:rsidRPr="00915FF4" w:rsidRDefault="005338EB" w:rsidP="00482097">
      <w:pPr>
        <w:pStyle w:val="NormalWeb"/>
        <w:tabs>
          <w:tab w:val="left" w:pos="284"/>
        </w:tabs>
        <w:spacing w:line="360" w:lineRule="auto"/>
        <w:ind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5. </w:t>
      </w:r>
      <w:r w:rsidRPr="00996046">
        <w:rPr>
          <w:rFonts w:ascii="Arial" w:hAnsi="Arial" w:cs="Arial"/>
          <w:bCs/>
          <w:color w:val="000000"/>
          <w:sz w:val="22"/>
          <w:szCs w:val="22"/>
        </w:rPr>
        <w:t>comunicados dos conselheiros</w:t>
      </w:r>
      <w:r w:rsidRPr="00915FF4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10DD8C6" w14:textId="77777777" w:rsidR="005338EB" w:rsidRDefault="005338EB" w:rsidP="00482097">
      <w:pPr>
        <w:pStyle w:val="NormalWeb"/>
        <w:tabs>
          <w:tab w:val="left" w:pos="284"/>
        </w:tabs>
        <w:spacing w:line="360" w:lineRule="auto"/>
        <w:ind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</w:t>
      </w:r>
      <w:r w:rsidRPr="00915FF4">
        <w:rPr>
          <w:rFonts w:ascii="Arial" w:hAnsi="Arial" w:cs="Arial"/>
          <w:bCs/>
          <w:color w:val="000000"/>
          <w:sz w:val="22"/>
          <w:szCs w:val="22"/>
        </w:rPr>
        <w:t>. Ordem do dia:</w:t>
      </w:r>
    </w:p>
    <w:p w14:paraId="54E11DEF" w14:textId="77777777" w:rsidR="00E90A35" w:rsidRPr="00E90A35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A35">
        <w:rPr>
          <w:rFonts w:ascii="Arial" w:hAnsi="Arial" w:cs="Arial"/>
          <w:bCs/>
          <w:color w:val="000000"/>
          <w:sz w:val="22"/>
          <w:szCs w:val="22"/>
        </w:rPr>
        <w:t xml:space="preserve">6.1 Protocolo SEI n. </w:t>
      </w:r>
      <w:r w:rsidRPr="006A4751">
        <w:rPr>
          <w:rFonts w:ascii="Arial" w:hAnsi="Arial" w:cs="Arial"/>
          <w:bCs/>
          <w:color w:val="000000"/>
          <w:sz w:val="22"/>
          <w:szCs w:val="22"/>
        </w:rPr>
        <w:t>00164.000004/2024-0</w:t>
      </w:r>
      <w:r w:rsidRPr="00E90A35">
        <w:rPr>
          <w:rFonts w:ascii="Arial" w:hAnsi="Arial" w:cs="Arial"/>
          <w:bCs/>
          <w:color w:val="000000"/>
          <w:sz w:val="22"/>
          <w:szCs w:val="22"/>
        </w:rPr>
        <w:t xml:space="preserve">9 - Declaração de compromisso dos normativos do CAU e posse da conselheira suplente Cleusa Carla </w:t>
      </w:r>
      <w:proofErr w:type="spellStart"/>
      <w:r w:rsidRPr="00E90A35">
        <w:rPr>
          <w:rFonts w:ascii="Arial" w:hAnsi="Arial" w:cs="Arial"/>
          <w:bCs/>
          <w:color w:val="000000"/>
          <w:sz w:val="22"/>
          <w:szCs w:val="22"/>
        </w:rPr>
        <w:t>Fitl</w:t>
      </w:r>
      <w:proofErr w:type="spellEnd"/>
      <w:r w:rsidRPr="00E90A35">
        <w:rPr>
          <w:rFonts w:ascii="Arial" w:hAnsi="Arial" w:cs="Arial"/>
          <w:bCs/>
          <w:color w:val="000000"/>
          <w:sz w:val="22"/>
          <w:szCs w:val="22"/>
        </w:rPr>
        <w:t>. (inversão na pauta)</w:t>
      </w:r>
    </w:p>
    <w:p w14:paraId="5B464006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6.2 Protocolo SEI n. </w:t>
      </w:r>
      <w:hyperlink r:id="rId8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 Inscrição e eleição para Presidente do CAU/MT;</w:t>
      </w:r>
    </w:p>
    <w:p w14:paraId="31131D18" w14:textId="310FBBD3" w:rsidR="00E90A35" w:rsidRPr="00E90A35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A35">
        <w:rPr>
          <w:rFonts w:ascii="Arial" w:hAnsi="Arial" w:cs="Arial"/>
          <w:bCs/>
          <w:color w:val="000000"/>
          <w:sz w:val="22"/>
          <w:szCs w:val="22"/>
        </w:rPr>
        <w:t xml:space="preserve">6.3 Protocolo SEI n. </w:t>
      </w:r>
      <w:hyperlink r:id="rId9" w:tgtFrame="ifrVisualizacao" w:history="1">
        <w:r w:rsidRPr="00E90A35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E90A35">
        <w:rPr>
          <w:rFonts w:ascii="Arial" w:hAnsi="Arial" w:cs="Arial"/>
          <w:bCs/>
          <w:color w:val="000000"/>
          <w:sz w:val="22"/>
          <w:szCs w:val="22"/>
        </w:rPr>
        <w:t xml:space="preserve"> - Aprovação da ata específica para o ato de posse do Presidente. (</w:t>
      </w:r>
      <w:proofErr w:type="spellStart"/>
      <w:r w:rsidRPr="00E90A35">
        <w:rPr>
          <w:rFonts w:ascii="Arial" w:hAnsi="Arial" w:cs="Arial"/>
          <w:bCs/>
          <w:color w:val="000000"/>
          <w:sz w:val="22"/>
          <w:szCs w:val="22"/>
        </w:rPr>
        <w:t>extrapauta</w:t>
      </w:r>
      <w:proofErr w:type="spellEnd"/>
      <w:r w:rsidRPr="00E90A35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454FDF4F" w14:textId="39A4D2B9" w:rsidR="00E90A35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6.4 Protocolo SEI n. </w:t>
      </w:r>
      <w:hyperlink r:id="rId10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 Inscrição e eleição para Vice-presidente do CAU/MT;</w:t>
      </w:r>
    </w:p>
    <w:p w14:paraId="6358B25F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6.5  Protocolo SEI n. </w:t>
      </w:r>
      <w:hyperlink r:id="rId11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Mesa Diretora;</w:t>
      </w:r>
    </w:p>
    <w:p w14:paraId="5CBFC0F3" w14:textId="43A55595" w:rsidR="00E90A35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6.6 Protocolo SEI n. </w:t>
      </w:r>
      <w:hyperlink r:id="rId12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Inscrição e eleição para membros da Comissão de Ética e Disciplina;</w:t>
      </w:r>
    </w:p>
    <w:p w14:paraId="70BE54A9" w14:textId="38D11D5B" w:rsidR="00E90A35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6.7 Protocolo SEI n. </w:t>
      </w:r>
      <w:hyperlink r:id="rId13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Eleição para coordenador e coordenador-adjunto da Comissão de Ética e Disciplina;</w:t>
      </w:r>
    </w:p>
    <w:p w14:paraId="50C2CEFB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6.8 Protocolo SEI n. </w:t>
      </w:r>
      <w:hyperlink r:id="rId14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Inscrição e eleição para membros da Comissão de Exercício Profissional;</w:t>
      </w:r>
    </w:p>
    <w:p w14:paraId="5C8B4920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6.9 Protocolo SEI n. </w:t>
      </w:r>
      <w:hyperlink r:id="rId15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Eleição para coordenador e coordenador-adjunto da Comissão de Exercício Profissional;</w:t>
      </w:r>
    </w:p>
    <w:p w14:paraId="66813793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6.10 Protocolo SEI n. </w:t>
      </w:r>
      <w:hyperlink r:id="rId16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Inscrição e eleição para membros da Comissão de Organização, Administração, Planejamento e Finanças;</w:t>
      </w:r>
    </w:p>
    <w:p w14:paraId="063DF246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6.11 Protocolo SEI n. </w:t>
      </w:r>
      <w:hyperlink r:id="rId17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Eleição para coordenador e coordenador-adjunto Comissão de Organização, Administração, Planejamento e Finanças;</w:t>
      </w:r>
    </w:p>
    <w:p w14:paraId="1184222D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6.12 Protocolo SEI n. </w:t>
      </w:r>
      <w:hyperlink r:id="rId18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Inscrição e eleição para membros da Comissão de Ensino e Formação;</w:t>
      </w:r>
    </w:p>
    <w:p w14:paraId="151FDB69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6.13 Protocolo SEI n. </w:t>
      </w:r>
      <w:hyperlink r:id="rId19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Eleição para coordenador e coordenador-adjunto Comissão de Ensino e Formação;</w:t>
      </w:r>
    </w:p>
    <w:p w14:paraId="0231146E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6.14 Protocolo SEI n. </w:t>
      </w:r>
      <w:hyperlink r:id="rId20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Inscrição e eleição para membros da Comissão Especial de Política Urbana e Ambiental;</w:t>
      </w:r>
    </w:p>
    <w:p w14:paraId="2FE965CD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6.15 Protocolo SEI n. </w:t>
      </w:r>
      <w:hyperlink r:id="rId21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Eleição para coordenador e coordenador-adjunto Comissão Especial de Política Urbana e Ambiental;</w:t>
      </w:r>
    </w:p>
    <w:p w14:paraId="27F338E7" w14:textId="77777777" w:rsidR="00E90A35" w:rsidRPr="001E104F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6.16 Protocolo SEI n. </w:t>
      </w:r>
      <w:hyperlink r:id="rId22" w:tgtFrame="ifrVisualizacao" w:history="1">
        <w:r w:rsidRPr="001E104F">
          <w:rPr>
            <w:rFonts w:ascii="Arial" w:hAnsi="Arial" w:cs="Arial"/>
            <w:bCs/>
            <w:color w:val="000000"/>
            <w:sz w:val="22"/>
            <w:szCs w:val="22"/>
          </w:rPr>
          <w:t>00164.000001/2024-67</w:t>
        </w:r>
      </w:hyperlink>
      <w:r w:rsidRPr="001E104F">
        <w:rPr>
          <w:rFonts w:ascii="Arial" w:hAnsi="Arial" w:cs="Arial"/>
          <w:bCs/>
          <w:color w:val="000000"/>
          <w:sz w:val="22"/>
          <w:szCs w:val="22"/>
        </w:rPr>
        <w:t xml:space="preserve"> -  Conselho Diretor;</w:t>
      </w:r>
    </w:p>
    <w:p w14:paraId="38DAAEB7" w14:textId="77777777" w:rsidR="00E90A35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6.17  </w:t>
      </w:r>
      <w:r w:rsidRPr="00915FF4">
        <w:rPr>
          <w:rFonts w:ascii="Arial" w:hAnsi="Arial" w:cs="Arial"/>
          <w:bCs/>
          <w:color w:val="000000"/>
          <w:sz w:val="22"/>
          <w:szCs w:val="22"/>
        </w:rPr>
        <w:t>Protocolo 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SEI n. </w:t>
      </w:r>
      <w:hyperlink r:id="rId23" w:tgtFrame="ifrVisualizacao" w:history="1">
        <w:r w:rsidRPr="00E0058A">
          <w:rPr>
            <w:rFonts w:ascii="Arial" w:hAnsi="Arial" w:cs="Arial"/>
            <w:bCs/>
            <w:color w:val="000000"/>
            <w:sz w:val="22"/>
            <w:szCs w:val="22"/>
          </w:rPr>
          <w:t>00164.000002/2024-10</w:t>
        </w:r>
      </w:hyperlink>
      <w:r w:rsidRPr="00CF4609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Cs/>
          <w:color w:val="000000"/>
          <w:sz w:val="22"/>
          <w:szCs w:val="22"/>
        </w:rPr>
        <w:t>Reunião do Conselho Diretor 2024; (VER)</w:t>
      </w:r>
    </w:p>
    <w:p w14:paraId="386D702F" w14:textId="77777777" w:rsidR="00E90A35" w:rsidRDefault="00E90A35" w:rsidP="00E90A35">
      <w:pPr>
        <w:pStyle w:val="NormalWeb"/>
        <w:tabs>
          <w:tab w:val="left" w:pos="284"/>
        </w:tabs>
        <w:spacing w:line="360" w:lineRule="auto"/>
        <w:ind w:left="567"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6.18 </w:t>
      </w:r>
      <w:r w:rsidRPr="00915FF4">
        <w:rPr>
          <w:rFonts w:ascii="Arial" w:hAnsi="Arial" w:cs="Arial"/>
          <w:bCs/>
          <w:color w:val="000000"/>
          <w:sz w:val="22"/>
          <w:szCs w:val="22"/>
        </w:rPr>
        <w:t>Protocolo 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SEI n. </w:t>
      </w:r>
      <w:hyperlink r:id="rId24" w:tgtFrame="ifrVisualizacao" w:history="1">
        <w:r w:rsidRPr="00E0058A">
          <w:rPr>
            <w:rFonts w:ascii="Arial" w:hAnsi="Arial" w:cs="Arial"/>
            <w:bCs/>
            <w:color w:val="000000"/>
            <w:sz w:val="22"/>
            <w:szCs w:val="22"/>
          </w:rPr>
          <w:t>00164.000003/2024-56</w:t>
        </w:r>
      </w:hyperlink>
      <w:r w:rsidRPr="00CF4609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Cs/>
          <w:color w:val="000000"/>
          <w:sz w:val="22"/>
          <w:szCs w:val="22"/>
        </w:rPr>
        <w:t>Calendário de reuniões do Plenário do CAU/MT 2024;</w:t>
      </w:r>
    </w:p>
    <w:p w14:paraId="5E6663F2" w14:textId="77777777" w:rsidR="005338EB" w:rsidRDefault="005338EB" w:rsidP="005338EB">
      <w:pPr>
        <w:pStyle w:val="NormalWeb"/>
        <w:tabs>
          <w:tab w:val="left" w:pos="284"/>
        </w:tabs>
        <w:spacing w:line="360" w:lineRule="auto"/>
        <w:ind w:right="50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915FF4">
        <w:rPr>
          <w:rFonts w:ascii="Arial" w:hAnsi="Arial" w:cs="Arial"/>
          <w:bCs/>
          <w:color w:val="000000"/>
          <w:sz w:val="22"/>
          <w:szCs w:val="22"/>
        </w:rPr>
        <w:t>. Assuntos de Interesse Geral e Encerramento.</w:t>
      </w:r>
    </w:p>
    <w:tbl>
      <w:tblPr>
        <w:tblW w:w="1070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6"/>
        <w:gridCol w:w="2632"/>
        <w:gridCol w:w="3180"/>
        <w:gridCol w:w="1276"/>
        <w:gridCol w:w="12"/>
      </w:tblGrid>
      <w:tr w:rsidR="003A6141" w:rsidRPr="007C7063" w14:paraId="42D4603E" w14:textId="77777777" w:rsidTr="006D2AAA">
        <w:trPr>
          <w:trHeight w:val="220"/>
        </w:trPr>
        <w:tc>
          <w:tcPr>
            <w:tcW w:w="10706" w:type="dxa"/>
            <w:gridSpan w:val="5"/>
            <w:shd w:val="clear" w:color="auto" w:fill="E7E6E6"/>
          </w:tcPr>
          <w:p w14:paraId="0A92F52C" w14:textId="73268773" w:rsidR="003A6141" w:rsidRPr="007C7063" w:rsidRDefault="003A6141" w:rsidP="00BB24E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CONSELHEIROS GESTÃO </w:t>
            </w:r>
            <w:r w:rsidR="005338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2024-2026</w:t>
            </w:r>
          </w:p>
        </w:tc>
      </w:tr>
      <w:tr w:rsidR="00527926" w:rsidRPr="007C7063" w14:paraId="443FAB72" w14:textId="77777777" w:rsidTr="006D2AAA">
        <w:trPr>
          <w:gridAfter w:val="1"/>
          <w:wAfter w:w="12" w:type="dxa"/>
          <w:trHeight w:val="220"/>
        </w:trPr>
        <w:tc>
          <w:tcPr>
            <w:tcW w:w="3606" w:type="dxa"/>
            <w:shd w:val="clear" w:color="auto" w:fill="E7E6E6"/>
          </w:tcPr>
          <w:p w14:paraId="33E6316E" w14:textId="295F863D" w:rsidR="00527926" w:rsidRPr="007C7063" w:rsidRDefault="00BA2CC0" w:rsidP="00BB2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2632" w:type="dxa"/>
            <w:shd w:val="clear" w:color="auto" w:fill="E7E6E6"/>
          </w:tcPr>
          <w:p w14:paraId="210308E1" w14:textId="58D0800F" w:rsidR="00527926" w:rsidRPr="007C7063" w:rsidRDefault="00BA2CC0" w:rsidP="00BB2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80" w:type="dxa"/>
            <w:shd w:val="clear" w:color="auto" w:fill="E7E6E6"/>
          </w:tcPr>
          <w:p w14:paraId="0C7850E5" w14:textId="7AE57BCC" w:rsidR="00527926" w:rsidRPr="007C7063" w:rsidRDefault="00BA2CC0" w:rsidP="00BB2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1276" w:type="dxa"/>
            <w:shd w:val="clear" w:color="auto" w:fill="E7E6E6"/>
          </w:tcPr>
          <w:p w14:paraId="7EC41AA8" w14:textId="77777777" w:rsidR="00527926" w:rsidRPr="007C7063" w:rsidRDefault="00527926" w:rsidP="00BB2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D7FED" w:rsidRPr="007C7063" w14:paraId="5F65686A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auto"/>
            <w:vAlign w:val="center"/>
          </w:tcPr>
          <w:p w14:paraId="687CFA65" w14:textId="77777777" w:rsidR="002D7FED" w:rsidRPr="007C7063" w:rsidRDefault="002D7FED" w:rsidP="00D9330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  <w:r w:rsidRPr="007C7063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Presidente do CAU/MT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D9EE6A9" w14:textId="458C104C" w:rsidR="002D7FED" w:rsidRPr="006D2AAA" w:rsidRDefault="005338EB" w:rsidP="00810073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Luciano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Narezi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de Brito</w:t>
            </w:r>
          </w:p>
        </w:tc>
        <w:tc>
          <w:tcPr>
            <w:tcW w:w="3180" w:type="dxa"/>
            <w:shd w:val="clear" w:color="auto" w:fill="auto"/>
          </w:tcPr>
          <w:p w14:paraId="74039F6F" w14:textId="77777777" w:rsidR="002D7FED" w:rsidRDefault="002D7FED" w:rsidP="00BB24E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A084E73" w14:textId="77777777" w:rsidR="00810073" w:rsidRPr="007C7063" w:rsidRDefault="00810073" w:rsidP="00BB24E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B6659F" w14:textId="77777777" w:rsidR="002D7FED" w:rsidRPr="007C7063" w:rsidRDefault="002D7FED" w:rsidP="00BB24E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3336B985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1831B578" w14:textId="604DFE4D" w:rsidR="006D2AAA" w:rsidRPr="006D2AAA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7C7063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(a)</w:t>
            </w:r>
            <w:r w:rsidRPr="007C7063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Titular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60B6F2C" w14:textId="721B1380" w:rsidR="006D2AAA" w:rsidRPr="006D2AAA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Bokorni</w:t>
            </w:r>
            <w:proofErr w:type="spellEnd"/>
          </w:p>
        </w:tc>
        <w:tc>
          <w:tcPr>
            <w:tcW w:w="3180" w:type="dxa"/>
            <w:shd w:val="clear" w:color="auto" w:fill="FFFFFF" w:themeFill="background1"/>
          </w:tcPr>
          <w:p w14:paraId="3FB4B5C3" w14:textId="77777777" w:rsidR="006D2AAA" w:rsidRPr="00DF2342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ADDE52" w14:textId="77777777" w:rsidR="006D2AAA" w:rsidRPr="00DF2342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263D6CF1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0DAFCB18" w14:textId="459920F1" w:rsidR="006D2AAA" w:rsidRPr="00DF2342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7C7063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(a)</w:t>
            </w:r>
            <w:r w:rsidRPr="007C7063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Titular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C0F1A7B" w14:textId="72C189A1" w:rsidR="006D2AAA" w:rsidRPr="006D2AAA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proofErr w:type="spellStart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Weverthon</w:t>
            </w:r>
            <w:proofErr w:type="spellEnd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 xml:space="preserve"> Foles Veras</w:t>
            </w:r>
          </w:p>
        </w:tc>
        <w:tc>
          <w:tcPr>
            <w:tcW w:w="3180" w:type="dxa"/>
            <w:shd w:val="clear" w:color="auto" w:fill="FFFFFF" w:themeFill="background1"/>
          </w:tcPr>
          <w:p w14:paraId="4F7554BE" w14:textId="77777777" w:rsid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A77B474" w14:textId="77777777" w:rsidR="005338EB" w:rsidRPr="00DF2342" w:rsidRDefault="005338EB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52A2D4" w14:textId="77777777" w:rsidR="006D2AAA" w:rsidRPr="00DF2342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4C7D91A6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75B0CACA" w14:textId="1DD80C61" w:rsidR="006D2AAA" w:rsidRPr="007C7063" w:rsidRDefault="006D2AAA" w:rsidP="006D2AAA">
            <w:pPr>
              <w:autoSpaceDE w:val="0"/>
              <w:jc w:val="center"/>
              <w:rPr>
                <w:rFonts w:ascii="Times New Roman" w:hAnsi="Times New Roman" w:cs="Times New Roman"/>
                <w:color w:val="050505"/>
                <w:sz w:val="22"/>
                <w:szCs w:val="22"/>
                <w:shd w:val="clear" w:color="auto" w:fill="FFFFFF"/>
              </w:rPr>
            </w:pPr>
            <w:r w:rsidRPr="007C7063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(a)</w:t>
            </w:r>
            <w:r w:rsidRPr="007C7063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Titular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A609827" w14:textId="7D191947" w:rsidR="006D2AAA" w:rsidRPr="006D2AAA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 xml:space="preserve">Karen </w:t>
            </w:r>
            <w:proofErr w:type="spellStart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Mayumi</w:t>
            </w:r>
            <w:proofErr w:type="spellEnd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 xml:space="preserve"> Matsumoto</w:t>
            </w:r>
          </w:p>
        </w:tc>
        <w:tc>
          <w:tcPr>
            <w:tcW w:w="3180" w:type="dxa"/>
            <w:shd w:val="clear" w:color="auto" w:fill="FFFFFF" w:themeFill="background1"/>
            <w:vAlign w:val="center"/>
          </w:tcPr>
          <w:p w14:paraId="4A574442" w14:textId="77777777" w:rsid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6B9D1E2" w14:textId="49564902" w:rsidR="005338EB" w:rsidRPr="007C7063" w:rsidRDefault="005338EB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B58A0B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2FAF7C55" w14:textId="77777777" w:rsidTr="006D2AAA">
        <w:trPr>
          <w:gridAfter w:val="1"/>
          <w:wAfter w:w="12" w:type="dxa"/>
          <w:trHeight w:val="65"/>
        </w:trPr>
        <w:tc>
          <w:tcPr>
            <w:tcW w:w="3606" w:type="dxa"/>
            <w:shd w:val="clear" w:color="auto" w:fill="FFFFFF" w:themeFill="background1"/>
            <w:vAlign w:val="center"/>
          </w:tcPr>
          <w:p w14:paraId="08497C5A" w14:textId="71C37484" w:rsidR="006D2AAA" w:rsidRPr="007C7063" w:rsidRDefault="00121484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Suplente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6344385" w14:textId="3A9B3497" w:rsidR="006D2AAA" w:rsidRPr="006D2AAA" w:rsidRDefault="00121484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Gisele Oliveira Maia</w:t>
            </w:r>
          </w:p>
        </w:tc>
        <w:tc>
          <w:tcPr>
            <w:tcW w:w="3180" w:type="dxa"/>
            <w:shd w:val="clear" w:color="auto" w:fill="FFFFFF" w:themeFill="background1"/>
            <w:vAlign w:val="center"/>
          </w:tcPr>
          <w:p w14:paraId="59D0951F" w14:textId="77777777" w:rsid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E0EE8FC" w14:textId="77777777" w:rsidR="005338EB" w:rsidRPr="007C7063" w:rsidRDefault="005338EB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FED1F9" w14:textId="77777777" w:rsid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65A1DF" w14:textId="77777777" w:rsidR="00121484" w:rsidRDefault="00121484" w:rsidP="006D2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0CD0B5" w14:textId="77777777" w:rsidR="00121484" w:rsidRPr="007C7063" w:rsidRDefault="00121484" w:rsidP="006D2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D2AAA" w:rsidRPr="007C7063" w14:paraId="7A85B448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7A4194C7" w14:textId="39B7179D" w:rsidR="006D2AAA" w:rsidRPr="007C7063" w:rsidRDefault="006D2AAA" w:rsidP="006D2AA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lastRenderedPageBreak/>
              <w:t xml:space="preserve">Conselheiro (a) Titular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0F59692" w14:textId="687EAC39" w:rsidR="006D2AAA" w:rsidRPr="006D2AAA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Enodes Soares Ferreira</w:t>
            </w:r>
          </w:p>
        </w:tc>
        <w:tc>
          <w:tcPr>
            <w:tcW w:w="3180" w:type="dxa"/>
            <w:shd w:val="clear" w:color="auto" w:fill="FFFFFF" w:themeFill="background1"/>
            <w:vAlign w:val="center"/>
          </w:tcPr>
          <w:p w14:paraId="3B58C596" w14:textId="77777777" w:rsid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89E37AE" w14:textId="77777777" w:rsidR="005338EB" w:rsidRPr="007C7063" w:rsidRDefault="005338EB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CAE37A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D2AAA" w:rsidRPr="007C7063" w14:paraId="7C47151B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76621CBF" w14:textId="05249DBF" w:rsidR="006D2AAA" w:rsidRPr="007C7063" w:rsidRDefault="006D2AAA" w:rsidP="006D2AA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Conselheiro (a) Titular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CF5CF7D" w14:textId="426BCE06" w:rsidR="006D2AAA" w:rsidRPr="006D2AAA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 xml:space="preserve">Luciano </w:t>
            </w:r>
            <w:proofErr w:type="spellStart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Narezi</w:t>
            </w:r>
            <w:proofErr w:type="spellEnd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 xml:space="preserve"> De Brito</w:t>
            </w:r>
          </w:p>
        </w:tc>
        <w:tc>
          <w:tcPr>
            <w:tcW w:w="3180" w:type="dxa"/>
            <w:shd w:val="clear" w:color="auto" w:fill="FFFFFF" w:themeFill="background1"/>
          </w:tcPr>
          <w:p w14:paraId="51A7A9C4" w14:textId="77777777" w:rsid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919439E" w14:textId="77777777" w:rsidR="005338EB" w:rsidRPr="007C7063" w:rsidRDefault="005338EB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43E222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7D39A46F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4E019615" w14:textId="50BA16CF" w:rsidR="006D2AAA" w:rsidRPr="00810073" w:rsidRDefault="006D2AAA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Conselheiro (a) Titular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DE78569" w14:textId="412D4ED7" w:rsidR="006D2AAA" w:rsidRPr="006D2AAA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 xml:space="preserve">Carmelina </w:t>
            </w:r>
            <w:proofErr w:type="spellStart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Suquere</w:t>
            </w:r>
            <w:proofErr w:type="spellEnd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 xml:space="preserve"> De Moraes</w:t>
            </w:r>
          </w:p>
        </w:tc>
        <w:tc>
          <w:tcPr>
            <w:tcW w:w="3180" w:type="dxa"/>
            <w:shd w:val="clear" w:color="auto" w:fill="FFFFFF" w:themeFill="background1"/>
          </w:tcPr>
          <w:p w14:paraId="25F5E88F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E78080" w14:textId="77777777" w:rsidR="006D2AAA" w:rsidRPr="007C7063" w:rsidRDefault="006D2AAA" w:rsidP="006D2AA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53121511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4F0671E9" w14:textId="2CB66BB1" w:rsidR="006D2AAA" w:rsidRPr="007C7063" w:rsidRDefault="006D2AAA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Conselheiro (a) Titular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54CD827" w14:textId="20EDAA10" w:rsidR="006D2AAA" w:rsidRPr="006D2AAA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Rafael Leandro Rodrigues Dos Santos</w:t>
            </w:r>
          </w:p>
        </w:tc>
        <w:tc>
          <w:tcPr>
            <w:tcW w:w="3180" w:type="dxa"/>
            <w:shd w:val="clear" w:color="auto" w:fill="FFFFFF" w:themeFill="background1"/>
          </w:tcPr>
          <w:p w14:paraId="300D2836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CC6382" w14:textId="77777777" w:rsidR="006D2AAA" w:rsidRPr="007C7063" w:rsidRDefault="006D2AAA" w:rsidP="006D2AA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49E88CA8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56B63408" w14:textId="2D681C7C" w:rsidR="006D2AAA" w:rsidRPr="007C7063" w:rsidRDefault="006D2AAA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Conselheiro (a) Titular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6F70474" w14:textId="26BCC24D" w:rsidR="006D2AAA" w:rsidRPr="006D2AAA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Ana Cristina Soares De Lima</w:t>
            </w:r>
          </w:p>
        </w:tc>
        <w:tc>
          <w:tcPr>
            <w:tcW w:w="3180" w:type="dxa"/>
            <w:shd w:val="clear" w:color="auto" w:fill="FFFFFF" w:themeFill="background1"/>
          </w:tcPr>
          <w:p w14:paraId="6D729F0B" w14:textId="1B25C8D2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4C5F15" w14:textId="77777777" w:rsidR="006D2AAA" w:rsidRPr="007C7063" w:rsidRDefault="006D2AAA" w:rsidP="006D2AA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4551" w:rsidRPr="007C7063" w14:paraId="2F81DA06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04DCDD97" w14:textId="08B5B673" w:rsidR="006E4551" w:rsidRDefault="006E4551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6E4551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82DAA85" w14:textId="1ECF0796" w:rsidR="006E4551" w:rsidRPr="005338EB" w:rsidRDefault="006E4551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Ana Flávia Leão Preza</w:t>
            </w:r>
          </w:p>
        </w:tc>
        <w:tc>
          <w:tcPr>
            <w:tcW w:w="3180" w:type="dxa"/>
            <w:shd w:val="clear" w:color="auto" w:fill="FFFFFF" w:themeFill="background1"/>
          </w:tcPr>
          <w:p w14:paraId="71FCECA6" w14:textId="77777777" w:rsidR="006E4551" w:rsidRDefault="006E4551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AF380C9" w14:textId="77777777" w:rsidR="006E4551" w:rsidRPr="007C7063" w:rsidRDefault="006E4551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AA0A25E" w14:textId="77777777" w:rsidR="006E4551" w:rsidRPr="007C7063" w:rsidRDefault="006E4551" w:rsidP="006D2AA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338EB" w:rsidRPr="007C7063" w14:paraId="0D26BB16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FFFFFF" w:themeFill="background1"/>
            <w:vAlign w:val="center"/>
          </w:tcPr>
          <w:p w14:paraId="03F51F1B" w14:textId="28CB94A0" w:rsidR="005338EB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Suplente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DB70CB2" w14:textId="43E74A9A" w:rsidR="005338EB" w:rsidRDefault="005338EB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 xml:space="preserve">Cleusa Carla </w:t>
            </w:r>
            <w:proofErr w:type="spellStart"/>
            <w:r w:rsidRPr="005338EB">
              <w:rPr>
                <w:rFonts w:ascii="Times New Roman" w:eastAsia="Calibri" w:hAnsi="Times New Roman" w:cs="Times New Roman" w:hint="eastAsia"/>
                <w:sz w:val="22"/>
                <w:szCs w:val="22"/>
                <w:lang w:eastAsia="pt-BR"/>
              </w:rPr>
              <w:t>Fitl</w:t>
            </w:r>
            <w:proofErr w:type="spellEnd"/>
          </w:p>
        </w:tc>
        <w:tc>
          <w:tcPr>
            <w:tcW w:w="3180" w:type="dxa"/>
            <w:shd w:val="clear" w:color="auto" w:fill="FFFFFF" w:themeFill="background1"/>
          </w:tcPr>
          <w:p w14:paraId="226F0A38" w14:textId="5BD83703" w:rsidR="005338EB" w:rsidRDefault="005338EB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AUSENTE</w:t>
            </w:r>
          </w:p>
        </w:tc>
        <w:tc>
          <w:tcPr>
            <w:tcW w:w="1276" w:type="dxa"/>
            <w:shd w:val="clear" w:color="auto" w:fill="FFFFFF" w:themeFill="background1"/>
          </w:tcPr>
          <w:p w14:paraId="18E7BC12" w14:textId="77777777" w:rsidR="005338EB" w:rsidRPr="007C7063" w:rsidRDefault="005338EB" w:rsidP="006D2AA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20F071E7" w14:textId="77777777" w:rsidTr="006D2AAA">
        <w:trPr>
          <w:gridAfter w:val="1"/>
          <w:wAfter w:w="12" w:type="dxa"/>
          <w:trHeight w:val="284"/>
        </w:trPr>
        <w:tc>
          <w:tcPr>
            <w:tcW w:w="10694" w:type="dxa"/>
            <w:gridSpan w:val="4"/>
            <w:shd w:val="clear" w:color="auto" w:fill="D9D9D9" w:themeFill="background1" w:themeFillShade="D9"/>
            <w:vAlign w:val="center"/>
          </w:tcPr>
          <w:p w14:paraId="3F89B4F8" w14:textId="725AF4BF" w:rsidR="006D2AAA" w:rsidRPr="006D2AAA" w:rsidRDefault="006D2AAA" w:rsidP="006D2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6D2AA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t-BR"/>
              </w:rPr>
              <w:t>CONVIDADOS</w:t>
            </w:r>
          </w:p>
        </w:tc>
      </w:tr>
      <w:tr w:rsidR="006D2AAA" w:rsidRPr="007C7063" w14:paraId="0C446007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D9D9D9" w:themeFill="background1" w:themeFillShade="D9"/>
          </w:tcPr>
          <w:p w14:paraId="27BAA3E5" w14:textId="20B06D6D" w:rsidR="006D2AAA" w:rsidRPr="006D2AAA" w:rsidRDefault="006D2AAA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6D2A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3E2E4E2D" w14:textId="0565DCBF" w:rsidR="006D2AAA" w:rsidRPr="006D2AAA" w:rsidRDefault="006D2AAA" w:rsidP="006D2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6D2A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1179E0DA" w14:textId="2F32BC6D" w:rsidR="006D2AAA" w:rsidRP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D2A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B3D022" w14:textId="77777777" w:rsidR="006D2AAA" w:rsidRP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D2AAA" w:rsidRPr="007C7063" w14:paraId="0D329E43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auto"/>
            <w:vAlign w:val="center"/>
          </w:tcPr>
          <w:p w14:paraId="54558FEA" w14:textId="3425DDD1" w:rsidR="006D2AAA" w:rsidRDefault="006D2AAA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Federal Titular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17EDFF1" w14:textId="1EF260D8" w:rsidR="006D2AAA" w:rsidRPr="006D2AAA" w:rsidRDefault="005338EB" w:rsidP="0073153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Nör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14:paraId="226C7483" w14:textId="77777777" w:rsid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B621BE2" w14:textId="77777777" w:rsidR="00121484" w:rsidRDefault="00121484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D48657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6426EBB4" w14:textId="77777777" w:rsidTr="006D2AAA">
        <w:trPr>
          <w:gridAfter w:val="1"/>
          <w:wAfter w:w="12" w:type="dxa"/>
          <w:trHeight w:val="284"/>
        </w:trPr>
        <w:tc>
          <w:tcPr>
            <w:tcW w:w="10694" w:type="dxa"/>
            <w:gridSpan w:val="4"/>
            <w:shd w:val="clear" w:color="auto" w:fill="D9D9D9" w:themeFill="background1" w:themeFillShade="D9"/>
            <w:vAlign w:val="center"/>
          </w:tcPr>
          <w:p w14:paraId="2B5E8527" w14:textId="687CD9B2" w:rsidR="006D2AAA" w:rsidRPr="006D2AAA" w:rsidRDefault="006D2AAA" w:rsidP="006D2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6D2AA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pt-BR"/>
              </w:rPr>
              <w:t>SERVIDORES DO CAU/MT</w:t>
            </w:r>
          </w:p>
        </w:tc>
      </w:tr>
      <w:tr w:rsidR="006D2AAA" w:rsidRPr="006D2AAA" w14:paraId="4ECD2624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D9D9D9" w:themeFill="background1" w:themeFillShade="D9"/>
          </w:tcPr>
          <w:p w14:paraId="44779FE1" w14:textId="5205C261" w:rsidR="006D2AAA" w:rsidRPr="006D2AAA" w:rsidRDefault="006D2AAA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pt-BR"/>
              </w:rPr>
            </w:pPr>
            <w:r w:rsidRPr="006D2A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3C3D55ED" w14:textId="41FEE385" w:rsidR="006D2AAA" w:rsidRPr="006D2AAA" w:rsidRDefault="006D2AAA" w:rsidP="006D2AA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6D2A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1816411D" w14:textId="6A6B4ED0" w:rsidR="006D2AAA" w:rsidRP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D2A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CCAB1C" w14:textId="77777777" w:rsidR="006D2AAA" w:rsidRP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D2AAA" w:rsidRPr="007C7063" w14:paraId="3633C4C1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auto"/>
            <w:vAlign w:val="center"/>
          </w:tcPr>
          <w:p w14:paraId="615EEFBF" w14:textId="37E7A0B6" w:rsidR="006D2AAA" w:rsidRDefault="006D2AAA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7C7063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Gerente Geral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2204ABB" w14:textId="01272D77" w:rsidR="006D2AAA" w:rsidRPr="006D2AAA" w:rsidRDefault="006D2AAA" w:rsidP="006D2AA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6D2AAA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Lucimara Lúcia Floriano Da Fonseca</w:t>
            </w:r>
          </w:p>
        </w:tc>
        <w:tc>
          <w:tcPr>
            <w:tcW w:w="3180" w:type="dxa"/>
            <w:shd w:val="clear" w:color="auto" w:fill="auto"/>
          </w:tcPr>
          <w:p w14:paraId="7BDFA153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3CF299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1FF61617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auto"/>
            <w:vAlign w:val="center"/>
          </w:tcPr>
          <w:p w14:paraId="09532113" w14:textId="096315A8" w:rsidR="006D2AAA" w:rsidRPr="007C7063" w:rsidRDefault="006D2AAA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Coordenadora </w:t>
            </w:r>
            <w:r w:rsidR="005338EB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J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urídica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52878F8" w14:textId="48D9599A" w:rsidR="006D2AAA" w:rsidRPr="006D2AAA" w:rsidRDefault="006D2AAA" w:rsidP="006D2AA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6D2AAA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Jane </w:t>
            </w:r>
            <w:r w:rsidR="005338EB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M</w:t>
            </w:r>
            <w:r w:rsidRPr="006D2AAA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achado</w:t>
            </w:r>
          </w:p>
        </w:tc>
        <w:tc>
          <w:tcPr>
            <w:tcW w:w="3180" w:type="dxa"/>
            <w:shd w:val="clear" w:color="auto" w:fill="auto"/>
          </w:tcPr>
          <w:p w14:paraId="5F5CCCB0" w14:textId="77777777" w:rsidR="006D2AAA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CB59C3C" w14:textId="77777777" w:rsidR="005338EB" w:rsidRPr="007C7063" w:rsidRDefault="005338EB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3770FB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AAA" w:rsidRPr="007C7063" w14:paraId="37132C0E" w14:textId="77777777" w:rsidTr="006D2AAA">
        <w:trPr>
          <w:gridAfter w:val="1"/>
          <w:wAfter w:w="12" w:type="dxa"/>
          <w:trHeight w:val="284"/>
        </w:trPr>
        <w:tc>
          <w:tcPr>
            <w:tcW w:w="3606" w:type="dxa"/>
            <w:shd w:val="clear" w:color="auto" w:fill="auto"/>
            <w:vAlign w:val="center"/>
          </w:tcPr>
          <w:p w14:paraId="3EC5BDD2" w14:textId="5E137882" w:rsidR="006D2AAA" w:rsidRPr="007C7063" w:rsidRDefault="006D2AAA" w:rsidP="006D2AAA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Assessora da Presidência e Comissões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30FFB6E" w14:textId="7D3C3827" w:rsidR="006D2AAA" w:rsidRPr="006D2AAA" w:rsidRDefault="006D2AAA" w:rsidP="006D2AA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 w:rsidRPr="006D2AAA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Thatielle Badini Carvalho dos </w:t>
            </w:r>
            <w:r w:rsidR="005338EB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S</w:t>
            </w:r>
            <w:r w:rsidRPr="006D2AAA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antos</w:t>
            </w:r>
          </w:p>
        </w:tc>
        <w:tc>
          <w:tcPr>
            <w:tcW w:w="3180" w:type="dxa"/>
            <w:shd w:val="clear" w:color="auto" w:fill="auto"/>
          </w:tcPr>
          <w:p w14:paraId="572D7224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80BE5A" w14:textId="77777777" w:rsidR="006D2AAA" w:rsidRPr="007C7063" w:rsidRDefault="006D2AAA" w:rsidP="006D2A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00A8A81" w14:textId="77777777" w:rsidR="002D7FED" w:rsidRPr="006A0F23" w:rsidRDefault="002D7FED" w:rsidP="006A0F23">
      <w:pPr>
        <w:rPr>
          <w:rFonts w:hint="eastAsia"/>
          <w:lang w:bidi="ar-SA"/>
        </w:rPr>
      </w:pPr>
    </w:p>
    <w:p w14:paraId="4B4ADF8C" w14:textId="77777777" w:rsidR="006F4B13" w:rsidRPr="006A0F23" w:rsidRDefault="006A0F23" w:rsidP="006A0F23">
      <w:pPr>
        <w:tabs>
          <w:tab w:val="left" w:pos="7095"/>
        </w:tabs>
        <w:rPr>
          <w:rFonts w:hint="eastAsia"/>
          <w:lang w:bidi="ar-SA"/>
        </w:rPr>
      </w:pPr>
      <w:r>
        <w:rPr>
          <w:rFonts w:hint="eastAsia"/>
          <w:lang w:bidi="ar-SA"/>
        </w:rPr>
        <w:tab/>
      </w:r>
    </w:p>
    <w:sectPr w:rsidR="006F4B13" w:rsidRPr="006A0F23">
      <w:headerReference w:type="default" r:id="rId25"/>
      <w:footerReference w:type="default" r:id="rId26"/>
      <w:pgSz w:w="11906" w:h="16838"/>
      <w:pgMar w:top="981" w:right="399" w:bottom="698" w:left="79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F867" w14:textId="77777777" w:rsidR="00065180" w:rsidRDefault="00065180">
      <w:pPr>
        <w:rPr>
          <w:rFonts w:hint="eastAsia"/>
        </w:rPr>
      </w:pPr>
      <w:r>
        <w:separator/>
      </w:r>
    </w:p>
  </w:endnote>
  <w:endnote w:type="continuationSeparator" w:id="0">
    <w:p w14:paraId="79248189" w14:textId="77777777" w:rsidR="00065180" w:rsidRDefault="000651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121687"/>
      <w:docPartObj>
        <w:docPartGallery w:val="Page Numbers (Bottom of Page)"/>
        <w:docPartUnique/>
      </w:docPartObj>
    </w:sdtPr>
    <w:sdtEndPr/>
    <w:sdtContent>
      <w:p w14:paraId="3D879647" w14:textId="4BCE80AD" w:rsidR="00603564" w:rsidRDefault="00603564">
        <w:pPr>
          <w:pStyle w:val="Rodap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98">
          <w:rPr>
            <w:noProof/>
          </w:rPr>
          <w:t>2</w:t>
        </w:r>
        <w:r>
          <w:fldChar w:fldCharType="end"/>
        </w:r>
        <w:r w:rsidR="006A0F23">
          <w:t>/</w:t>
        </w:r>
        <w:r w:rsidR="005338EB">
          <w:t>3</w:t>
        </w:r>
      </w:p>
      <w:p w14:paraId="159CF45E" w14:textId="77777777" w:rsidR="00603564" w:rsidRDefault="009F01BF">
        <w:pPr>
          <w:pStyle w:val="Rodap"/>
          <w:jc w:val="center"/>
          <w:rPr>
            <w:rFonts w:hint="eastAsia"/>
          </w:rPr>
        </w:pPr>
      </w:p>
    </w:sdtContent>
  </w:sdt>
  <w:p w14:paraId="41577411" w14:textId="77777777" w:rsidR="00603564" w:rsidRDefault="00603564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2E8F" w14:textId="77777777" w:rsidR="00065180" w:rsidRDefault="00065180">
      <w:pPr>
        <w:rPr>
          <w:rFonts w:hint="eastAsia"/>
        </w:rPr>
      </w:pPr>
      <w:r>
        <w:separator/>
      </w:r>
    </w:p>
  </w:footnote>
  <w:footnote w:type="continuationSeparator" w:id="0">
    <w:p w14:paraId="1BD4D9AA" w14:textId="77777777" w:rsidR="00065180" w:rsidRDefault="000651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32FA" w14:textId="47E05256" w:rsidR="00D10FB2" w:rsidRPr="00B905EA" w:rsidRDefault="00D10FB2" w:rsidP="00D10FB2">
    <w:pPr>
      <w:pStyle w:val="NormalWeb"/>
      <w:tabs>
        <w:tab w:val="left" w:pos="4769"/>
      </w:tabs>
      <w:spacing w:line="276" w:lineRule="auto"/>
      <w:jc w:val="center"/>
      <w:rPr>
        <w:rFonts w:ascii="Times New Roman" w:hAnsi="Times New Roman"/>
        <w:b/>
        <w:bCs/>
        <w:color w:val="000000"/>
        <w:sz w:val="22"/>
        <w:szCs w:val="22"/>
      </w:rPr>
    </w:pPr>
    <w:r w:rsidRPr="00B905EA">
      <w:rPr>
        <w:rFonts w:ascii="Times New Roman" w:hAnsi="Times New Roman"/>
        <w:b/>
        <w:bCs/>
        <w:noProof/>
        <w:color w:val="000000"/>
        <w:sz w:val="22"/>
        <w:szCs w:val="22"/>
        <w:lang w:eastAsia="pt-BR"/>
      </w:rPr>
      <w:drawing>
        <wp:anchor distT="0" distB="0" distL="0" distR="0" simplePos="0" relativeHeight="251659264" behindDoc="0" locked="0" layoutInCell="1" allowOverlap="1" wp14:anchorId="79CF3492" wp14:editId="1E466CD5">
          <wp:simplePos x="0" y="0"/>
          <wp:positionH relativeFrom="column">
            <wp:posOffset>95250</wp:posOffset>
          </wp:positionH>
          <wp:positionV relativeFrom="paragraph">
            <wp:posOffset>-17145</wp:posOffset>
          </wp:positionV>
          <wp:extent cx="6315075" cy="607695"/>
          <wp:effectExtent l="0" t="0" r="9525" b="1905"/>
          <wp:wrapTopAndBottom/>
          <wp:docPr id="708244761" name="Imagem 708244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/>
        <w:sz w:val="22"/>
        <w:szCs w:val="22"/>
        <w:lang w:eastAsia="pt-BR"/>
      </w:rPr>
      <w:t xml:space="preserve">LISTA DE </w:t>
    </w:r>
    <w:proofErr w:type="gramStart"/>
    <w:r>
      <w:rPr>
        <w:rFonts w:ascii="Times New Roman" w:hAnsi="Times New Roman"/>
        <w:b/>
        <w:bCs/>
        <w:noProof/>
        <w:color w:val="000000"/>
        <w:sz w:val="22"/>
        <w:szCs w:val="22"/>
        <w:lang w:eastAsia="pt-BR"/>
      </w:rPr>
      <w:t>PRESENÇA</w:t>
    </w:r>
    <w:r w:rsidRPr="00B905EA">
      <w:rPr>
        <w:rFonts w:ascii="Times New Roman" w:hAnsi="Times New Roman"/>
        <w:b/>
        <w:bCs/>
        <w:noProof/>
        <w:color w:val="000000"/>
        <w:sz w:val="22"/>
        <w:szCs w:val="22"/>
        <w:lang w:eastAsia="pt-BR"/>
      </w:rPr>
      <w:t xml:space="preserve"> </w:t>
    </w:r>
    <w:r w:rsidRPr="00B905EA">
      <w:rPr>
        <w:rFonts w:ascii="Times New Roman" w:hAnsi="Times New Roman"/>
        <w:b/>
        <w:bCs/>
        <w:color w:val="000000"/>
        <w:sz w:val="22"/>
        <w:szCs w:val="22"/>
      </w:rPr>
      <w:t xml:space="preserve"> DA</w:t>
    </w:r>
    <w:proofErr w:type="gramEnd"/>
    <w:r w:rsidRPr="00B905EA">
      <w:rPr>
        <w:rFonts w:ascii="Times New Roman" w:hAnsi="Times New Roman"/>
        <w:b/>
        <w:bCs/>
        <w:color w:val="000000"/>
        <w:sz w:val="22"/>
        <w:szCs w:val="22"/>
      </w:rPr>
      <w:t xml:space="preserve"> </w:t>
    </w:r>
    <w:r>
      <w:rPr>
        <w:rFonts w:ascii="Times New Roman" w:hAnsi="Times New Roman"/>
        <w:b/>
        <w:bCs/>
        <w:color w:val="000000"/>
        <w:sz w:val="22"/>
        <w:szCs w:val="22"/>
      </w:rPr>
      <w:t>14</w:t>
    </w:r>
    <w:r w:rsidR="005338EB">
      <w:rPr>
        <w:rFonts w:ascii="Times New Roman" w:hAnsi="Times New Roman"/>
        <w:b/>
        <w:bCs/>
        <w:color w:val="000000"/>
        <w:sz w:val="22"/>
        <w:szCs w:val="22"/>
      </w:rPr>
      <w:t>4</w:t>
    </w:r>
    <w:r w:rsidRPr="00B905EA">
      <w:rPr>
        <w:rFonts w:ascii="Times New Roman" w:hAnsi="Times New Roman"/>
        <w:b/>
        <w:bCs/>
        <w:color w:val="000000"/>
        <w:sz w:val="22"/>
        <w:szCs w:val="22"/>
      </w:rPr>
      <w:t>ª REUNIÃO PLENÁRIA DO CAU/MT</w:t>
    </w:r>
  </w:p>
  <w:p w14:paraId="1545694A" w14:textId="4F8AD898" w:rsidR="00D10FB2" w:rsidRDefault="00D10FB2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2D1D"/>
    <w:multiLevelType w:val="multilevel"/>
    <w:tmpl w:val="CEECD1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20" w:hanging="720"/>
      </w:pPr>
    </w:lvl>
    <w:lvl w:ilvl="4">
      <w:start w:val="1"/>
      <w:numFmt w:val="decimal"/>
      <w:isLgl/>
      <w:lvlText w:val="%1.%2.%3.%4.%5"/>
      <w:lvlJc w:val="left"/>
      <w:pPr>
        <w:ind w:left="3063" w:hanging="1080"/>
      </w:pPr>
    </w:lvl>
    <w:lvl w:ilvl="5">
      <w:start w:val="1"/>
      <w:numFmt w:val="decimal"/>
      <w:isLgl/>
      <w:lvlText w:val="%1.%2.%3.%4.%5.%6"/>
      <w:lvlJc w:val="left"/>
      <w:pPr>
        <w:ind w:left="3346" w:hanging="1080"/>
      </w:pPr>
    </w:lvl>
    <w:lvl w:ilvl="6">
      <w:start w:val="1"/>
      <w:numFmt w:val="decimal"/>
      <w:isLgl/>
      <w:lvlText w:val="%1.%2.%3.%4.%5.%6.%7"/>
      <w:lvlJc w:val="left"/>
      <w:pPr>
        <w:ind w:left="3989" w:hanging="1440"/>
      </w:p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</w:lvl>
    <w:lvl w:ilvl="8">
      <w:start w:val="1"/>
      <w:numFmt w:val="decimal"/>
      <w:isLgl/>
      <w:lvlText w:val="%1.%2.%3.%4.%5.%6.%7.%8.%9"/>
      <w:lvlJc w:val="left"/>
      <w:pPr>
        <w:ind w:left="4915" w:hanging="1800"/>
      </w:pPr>
    </w:lvl>
  </w:abstractNum>
  <w:num w:numId="1" w16cid:durableId="542720183">
    <w:abstractNumId w:val="0"/>
  </w:num>
  <w:num w:numId="2" w16cid:durableId="1626539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C0"/>
    <w:rsid w:val="00001FE8"/>
    <w:rsid w:val="00007930"/>
    <w:rsid w:val="00010744"/>
    <w:rsid w:val="00011A22"/>
    <w:rsid w:val="00023152"/>
    <w:rsid w:val="00053078"/>
    <w:rsid w:val="00065180"/>
    <w:rsid w:val="000A44C1"/>
    <w:rsid w:val="000B40E2"/>
    <w:rsid w:val="000B4552"/>
    <w:rsid w:val="000D459B"/>
    <w:rsid w:val="000E5222"/>
    <w:rsid w:val="000E58EA"/>
    <w:rsid w:val="000F2B4A"/>
    <w:rsid w:val="00100390"/>
    <w:rsid w:val="00121484"/>
    <w:rsid w:val="0014565A"/>
    <w:rsid w:val="00160C1F"/>
    <w:rsid w:val="0016422A"/>
    <w:rsid w:val="00191DC3"/>
    <w:rsid w:val="00192E86"/>
    <w:rsid w:val="0019638A"/>
    <w:rsid w:val="001A1936"/>
    <w:rsid w:val="001A3914"/>
    <w:rsid w:val="001B2329"/>
    <w:rsid w:val="001B4C21"/>
    <w:rsid w:val="001C2197"/>
    <w:rsid w:val="001E0BCC"/>
    <w:rsid w:val="001E4BBE"/>
    <w:rsid w:val="001E5009"/>
    <w:rsid w:val="00204EB9"/>
    <w:rsid w:val="002164C3"/>
    <w:rsid w:val="002334F0"/>
    <w:rsid w:val="002864EC"/>
    <w:rsid w:val="002A23AE"/>
    <w:rsid w:val="002B7573"/>
    <w:rsid w:val="002C10EE"/>
    <w:rsid w:val="002C5E7D"/>
    <w:rsid w:val="002D561A"/>
    <w:rsid w:val="002D7FED"/>
    <w:rsid w:val="002E19B7"/>
    <w:rsid w:val="002E5E41"/>
    <w:rsid w:val="002F1A16"/>
    <w:rsid w:val="002F75FD"/>
    <w:rsid w:val="003060C0"/>
    <w:rsid w:val="0030764E"/>
    <w:rsid w:val="00312685"/>
    <w:rsid w:val="00330222"/>
    <w:rsid w:val="00385B59"/>
    <w:rsid w:val="003A6141"/>
    <w:rsid w:val="003B3317"/>
    <w:rsid w:val="003C4F86"/>
    <w:rsid w:val="004167C4"/>
    <w:rsid w:val="00431553"/>
    <w:rsid w:val="00435164"/>
    <w:rsid w:val="00443A35"/>
    <w:rsid w:val="00446CBC"/>
    <w:rsid w:val="00452C4E"/>
    <w:rsid w:val="00474A53"/>
    <w:rsid w:val="004827E6"/>
    <w:rsid w:val="004A20DB"/>
    <w:rsid w:val="004F1381"/>
    <w:rsid w:val="004F2355"/>
    <w:rsid w:val="004F57C5"/>
    <w:rsid w:val="0052106D"/>
    <w:rsid w:val="0052229A"/>
    <w:rsid w:val="00527926"/>
    <w:rsid w:val="005338EB"/>
    <w:rsid w:val="005357B2"/>
    <w:rsid w:val="00543772"/>
    <w:rsid w:val="00544D73"/>
    <w:rsid w:val="00561DB5"/>
    <w:rsid w:val="0057578F"/>
    <w:rsid w:val="00585CFD"/>
    <w:rsid w:val="005959CF"/>
    <w:rsid w:val="005B2041"/>
    <w:rsid w:val="005E0807"/>
    <w:rsid w:val="00603564"/>
    <w:rsid w:val="00627367"/>
    <w:rsid w:val="006379CD"/>
    <w:rsid w:val="00644A71"/>
    <w:rsid w:val="00661F69"/>
    <w:rsid w:val="006641B2"/>
    <w:rsid w:val="00665D9A"/>
    <w:rsid w:val="00666B8E"/>
    <w:rsid w:val="006679B7"/>
    <w:rsid w:val="006718F5"/>
    <w:rsid w:val="00671EE9"/>
    <w:rsid w:val="00676196"/>
    <w:rsid w:val="006A0F23"/>
    <w:rsid w:val="006A56E3"/>
    <w:rsid w:val="006C3371"/>
    <w:rsid w:val="006C363A"/>
    <w:rsid w:val="006C6195"/>
    <w:rsid w:val="006D2AAA"/>
    <w:rsid w:val="006D2EF4"/>
    <w:rsid w:val="006E4551"/>
    <w:rsid w:val="006F32AE"/>
    <w:rsid w:val="006F4B13"/>
    <w:rsid w:val="00706E98"/>
    <w:rsid w:val="00707B67"/>
    <w:rsid w:val="00731539"/>
    <w:rsid w:val="00740834"/>
    <w:rsid w:val="00763C42"/>
    <w:rsid w:val="007726D9"/>
    <w:rsid w:val="007743FF"/>
    <w:rsid w:val="00774E78"/>
    <w:rsid w:val="00782301"/>
    <w:rsid w:val="00787739"/>
    <w:rsid w:val="007A41F1"/>
    <w:rsid w:val="007B1208"/>
    <w:rsid w:val="007B3D7E"/>
    <w:rsid w:val="007B3F32"/>
    <w:rsid w:val="007C7063"/>
    <w:rsid w:val="007D5FB8"/>
    <w:rsid w:val="007F5733"/>
    <w:rsid w:val="00804B1A"/>
    <w:rsid w:val="00810073"/>
    <w:rsid w:val="00822F57"/>
    <w:rsid w:val="008248A7"/>
    <w:rsid w:val="00831644"/>
    <w:rsid w:val="00840A11"/>
    <w:rsid w:val="00842D2B"/>
    <w:rsid w:val="00843592"/>
    <w:rsid w:val="008538B1"/>
    <w:rsid w:val="008777F6"/>
    <w:rsid w:val="0089078E"/>
    <w:rsid w:val="008C0141"/>
    <w:rsid w:val="008C0575"/>
    <w:rsid w:val="008D4B6B"/>
    <w:rsid w:val="00907902"/>
    <w:rsid w:val="00907916"/>
    <w:rsid w:val="0090797C"/>
    <w:rsid w:val="00915FF4"/>
    <w:rsid w:val="0092297C"/>
    <w:rsid w:val="009408E9"/>
    <w:rsid w:val="0095547C"/>
    <w:rsid w:val="00956D2A"/>
    <w:rsid w:val="00962880"/>
    <w:rsid w:val="00981157"/>
    <w:rsid w:val="009A0F51"/>
    <w:rsid w:val="009A361E"/>
    <w:rsid w:val="009B3762"/>
    <w:rsid w:val="009C48CD"/>
    <w:rsid w:val="009D768D"/>
    <w:rsid w:val="009F11CB"/>
    <w:rsid w:val="00A21761"/>
    <w:rsid w:val="00A21C9C"/>
    <w:rsid w:val="00A26649"/>
    <w:rsid w:val="00A31667"/>
    <w:rsid w:val="00A42948"/>
    <w:rsid w:val="00A52CD3"/>
    <w:rsid w:val="00A53EB8"/>
    <w:rsid w:val="00A66F98"/>
    <w:rsid w:val="00A739BB"/>
    <w:rsid w:val="00A769D4"/>
    <w:rsid w:val="00A839F4"/>
    <w:rsid w:val="00A93E37"/>
    <w:rsid w:val="00AA7C8F"/>
    <w:rsid w:val="00AB540B"/>
    <w:rsid w:val="00AC13AB"/>
    <w:rsid w:val="00AD28E4"/>
    <w:rsid w:val="00AF55EF"/>
    <w:rsid w:val="00B11E98"/>
    <w:rsid w:val="00B17656"/>
    <w:rsid w:val="00B31F98"/>
    <w:rsid w:val="00B34AF8"/>
    <w:rsid w:val="00B3695C"/>
    <w:rsid w:val="00B515D5"/>
    <w:rsid w:val="00B53EC2"/>
    <w:rsid w:val="00B60C03"/>
    <w:rsid w:val="00B61F77"/>
    <w:rsid w:val="00B905EA"/>
    <w:rsid w:val="00B96CA7"/>
    <w:rsid w:val="00BA2CC0"/>
    <w:rsid w:val="00BB16AF"/>
    <w:rsid w:val="00BB58DC"/>
    <w:rsid w:val="00BC6C26"/>
    <w:rsid w:val="00BD1C9C"/>
    <w:rsid w:val="00BD640B"/>
    <w:rsid w:val="00C12234"/>
    <w:rsid w:val="00C16F00"/>
    <w:rsid w:val="00C34094"/>
    <w:rsid w:val="00C42C8D"/>
    <w:rsid w:val="00C70970"/>
    <w:rsid w:val="00C813F1"/>
    <w:rsid w:val="00CA0C83"/>
    <w:rsid w:val="00CD01F8"/>
    <w:rsid w:val="00CD5FD9"/>
    <w:rsid w:val="00CE0590"/>
    <w:rsid w:val="00CE245C"/>
    <w:rsid w:val="00CF0E29"/>
    <w:rsid w:val="00CF4609"/>
    <w:rsid w:val="00D10FB2"/>
    <w:rsid w:val="00D41128"/>
    <w:rsid w:val="00D43F64"/>
    <w:rsid w:val="00D47C83"/>
    <w:rsid w:val="00D501A8"/>
    <w:rsid w:val="00D626FF"/>
    <w:rsid w:val="00D7354C"/>
    <w:rsid w:val="00D74290"/>
    <w:rsid w:val="00D9330B"/>
    <w:rsid w:val="00DC0D75"/>
    <w:rsid w:val="00DC1655"/>
    <w:rsid w:val="00DE30B3"/>
    <w:rsid w:val="00DE5D02"/>
    <w:rsid w:val="00E153F5"/>
    <w:rsid w:val="00E203F0"/>
    <w:rsid w:val="00E22438"/>
    <w:rsid w:val="00E53345"/>
    <w:rsid w:val="00E56264"/>
    <w:rsid w:val="00E64A58"/>
    <w:rsid w:val="00E7289F"/>
    <w:rsid w:val="00E90A35"/>
    <w:rsid w:val="00EA407A"/>
    <w:rsid w:val="00EB7BC8"/>
    <w:rsid w:val="00ED4B34"/>
    <w:rsid w:val="00F07FEA"/>
    <w:rsid w:val="00F22F11"/>
    <w:rsid w:val="00F365C0"/>
    <w:rsid w:val="00F40571"/>
    <w:rsid w:val="00F522A6"/>
    <w:rsid w:val="00F75DF1"/>
    <w:rsid w:val="00F824FD"/>
    <w:rsid w:val="00FC71EC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3D8880E"/>
  <w15:chartTrackingRefBased/>
  <w15:docId w15:val="{1B856D9A-CBF8-4DA6-B1A7-58ABCBD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0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BB16AF"/>
    <w:rPr>
      <w:b/>
      <w:bCs/>
    </w:rPr>
  </w:style>
  <w:style w:type="paragraph" w:customStyle="1" w:styleId="Default">
    <w:name w:val="Default"/>
    <w:rsid w:val="005B2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0356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03564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0356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03564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92E86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92E86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192E86"/>
    <w:rPr>
      <w:vertAlign w:val="superscript"/>
    </w:rPr>
  </w:style>
  <w:style w:type="paragraph" w:styleId="PargrafodaLista">
    <w:name w:val="List Paragraph"/>
    <w:basedOn w:val="Normal"/>
    <w:uiPriority w:val="1"/>
    <w:qFormat/>
    <w:rsid w:val="00527926"/>
    <w:pPr>
      <w:suppressAutoHyphens w:val="0"/>
      <w:autoSpaceDE w:val="0"/>
      <w:ind w:left="1228" w:hanging="361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9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04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1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018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13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18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17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20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24" Type="http://schemas.openxmlformats.org/officeDocument/2006/relationships/hyperlink" Target="https://sei.caubr.gov.br/sei/controlador.php?acao=arvore_visualizar&amp;acao_origem=procedimento_visualizar&amp;id_procedimento=143367&amp;infra_sistema=100000100&amp;infra_unidade_atual=110001756&amp;infra_hash=fd69c53a37aee8f2e1c477cb5f5ea69882af66852e9150d0c76304e73732d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23" Type="http://schemas.openxmlformats.org/officeDocument/2006/relationships/hyperlink" Target="https://sei.caubr.gov.br/sei/controlador.php?acao=arvore_visualizar&amp;acao_origem=procedimento_visualizar&amp;id_procedimento=143364&amp;infra_sistema=100000100&amp;infra_unidade_atual=110001756&amp;infra_hash=d9fa48659acfcf49ec9f8c5be387dfd2fa5ccc7f09828b7ece56423123e697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19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14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22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E6B9-C38F-4149-A1FF-5165579F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1340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Thalles Moraes</dc:creator>
  <cp:keywords/>
  <dc:description/>
  <cp:lastModifiedBy>ANA CUBAS</cp:lastModifiedBy>
  <cp:revision>6</cp:revision>
  <cp:lastPrinted>2024-01-11T18:31:00Z</cp:lastPrinted>
  <dcterms:created xsi:type="dcterms:W3CDTF">2024-01-04T15:41:00Z</dcterms:created>
  <dcterms:modified xsi:type="dcterms:W3CDTF">2024-01-11T19:15:00Z</dcterms:modified>
</cp:coreProperties>
</file>