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943001" w:rsidRPr="003839B0" w14:paraId="6BA182BD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8237243" w14:textId="77777777" w:rsidR="00B82D73" w:rsidRPr="003839B0" w:rsidRDefault="00B82D73" w:rsidP="00850D52">
            <w:pPr>
              <w:spacing w:after="0" w:line="240" w:lineRule="auto"/>
              <w:outlineLvl w:val="4"/>
              <w:rPr>
                <w:rFonts w:asciiTheme="majorHAnsi" w:eastAsia="Cambria" w:hAnsiTheme="majorHAnsi" w:cstheme="majorHAnsi"/>
                <w:b/>
                <w:color w:val="auto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br w:type="page"/>
            </w:r>
            <w:r w:rsidR="00B838E3" w:rsidRPr="003839B0">
              <w:rPr>
                <w:rFonts w:asciiTheme="majorHAnsi" w:eastAsia="Cambria" w:hAnsiTheme="majorHAnsi" w:cstheme="majorHAnsi"/>
                <w:sz w:val="24"/>
                <w:szCs w:val="24"/>
                <w:lang w:eastAsia="pt-BR"/>
              </w:rPr>
              <w:t>PROTOCOLO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2E378E4" w14:textId="4A3CFCB9" w:rsidR="00B82D73" w:rsidRPr="003839B0" w:rsidRDefault="004C0BF6" w:rsidP="00FE36C4">
            <w:pPr>
              <w:widowControl w:val="0"/>
              <w:spacing w:after="0" w:line="240" w:lineRule="auto"/>
              <w:rPr>
                <w:rFonts w:asciiTheme="majorHAnsi" w:eastAsia="Cambria" w:hAnsiTheme="majorHAnsi" w:cstheme="majorHAnsi"/>
                <w:bCs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3839B0">
              <w:rPr>
                <w:rFonts w:asciiTheme="majorHAnsi" w:eastAsia="Cambria" w:hAnsiTheme="majorHAnsi" w:cstheme="majorHAnsi"/>
                <w:bCs/>
                <w:color w:val="auto"/>
                <w:sz w:val="24"/>
                <w:szCs w:val="24"/>
                <w:lang w:eastAsia="pt-BR"/>
              </w:rPr>
              <w:t xml:space="preserve">PROTOCOLO </w:t>
            </w:r>
            <w:r w:rsidR="002477F6">
              <w:rPr>
                <w:rFonts w:asciiTheme="majorHAnsi" w:eastAsia="Cambria" w:hAnsiTheme="majorHAnsi" w:cstheme="majorHAnsi"/>
                <w:bCs/>
                <w:color w:val="auto"/>
                <w:sz w:val="24"/>
                <w:szCs w:val="24"/>
                <w:lang w:eastAsia="pt-BR"/>
              </w:rPr>
              <w:t xml:space="preserve">SEI Nº </w:t>
            </w:r>
            <w:bookmarkStart w:id="0" w:name="_Hlk155860908"/>
            <w:r w:rsidR="006A4751" w:rsidRPr="006A4751">
              <w:rPr>
                <w:rFonts w:asciiTheme="majorHAnsi" w:eastAsia="Cambria" w:hAnsiTheme="majorHAnsi" w:cstheme="majorHAnsi"/>
                <w:bCs/>
                <w:color w:val="auto"/>
                <w:sz w:val="24"/>
                <w:szCs w:val="24"/>
                <w:lang w:eastAsia="pt-BR"/>
              </w:rPr>
              <w:t>00164.000004/2024-09</w:t>
            </w:r>
            <w:bookmarkEnd w:id="0"/>
          </w:p>
        </w:tc>
      </w:tr>
      <w:tr w:rsidR="00943001" w:rsidRPr="003839B0" w14:paraId="65FCD4F3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E218A8B" w14:textId="77777777" w:rsidR="00B82D73" w:rsidRPr="003839B0" w:rsidRDefault="00B82D73" w:rsidP="00B74074">
            <w:pPr>
              <w:spacing w:after="0" w:line="240" w:lineRule="auto"/>
              <w:outlineLvl w:val="4"/>
              <w:rPr>
                <w:rFonts w:asciiTheme="majorHAnsi" w:eastAsia="Cambria" w:hAnsiTheme="majorHAnsi" w:cstheme="majorHAnsi"/>
                <w:b/>
                <w:color w:val="auto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7CCC70B" w14:textId="6C145B3C" w:rsidR="00B82D73" w:rsidRPr="003839B0" w:rsidRDefault="004C0BF6" w:rsidP="00B74074">
            <w:pPr>
              <w:widowControl w:val="0"/>
              <w:spacing w:after="0" w:line="240" w:lineRule="auto"/>
              <w:rPr>
                <w:rFonts w:asciiTheme="majorHAnsi" w:eastAsia="Cambria" w:hAnsiTheme="majorHAnsi" w:cstheme="majorHAns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3839B0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CAU/</w:t>
            </w:r>
            <w:r w:rsidR="002477F6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MT</w:t>
            </w:r>
          </w:p>
        </w:tc>
      </w:tr>
      <w:tr w:rsidR="00943001" w:rsidRPr="003839B0" w14:paraId="4634AD27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F8253F5" w14:textId="77777777" w:rsidR="00B82D73" w:rsidRPr="003839B0" w:rsidRDefault="00B82D73" w:rsidP="00B74074">
            <w:pPr>
              <w:spacing w:after="0" w:line="240" w:lineRule="auto"/>
              <w:rPr>
                <w:rFonts w:asciiTheme="majorHAnsi" w:eastAsia="Cambria" w:hAnsiTheme="majorHAnsi" w:cstheme="majorHAnsi"/>
                <w:b/>
                <w:color w:val="auto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5DBA423" w14:textId="4503F283" w:rsidR="00B82D73" w:rsidRPr="003839B0" w:rsidRDefault="006A4751" w:rsidP="004126EE">
            <w:pPr>
              <w:widowControl w:val="0"/>
              <w:spacing w:after="0" w:line="240" w:lineRule="auto"/>
              <w:ind w:left="40" w:right="567"/>
              <w:jc w:val="both"/>
              <w:rPr>
                <w:rFonts w:asciiTheme="majorHAnsi" w:eastAsia="Cambria" w:hAnsiTheme="majorHAnsi" w:cstheme="majorHAnsi"/>
                <w:color w:val="auto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V</w:t>
            </w:r>
            <w:r w:rsidRPr="001E38C9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ACÂNCIAS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NO PLENÁRIO DO CAU/MT</w:t>
            </w:r>
          </w:p>
        </w:tc>
      </w:tr>
    </w:tbl>
    <w:p w14:paraId="6DE39438" w14:textId="77777777" w:rsidR="004126EE" w:rsidRPr="003839B0" w:rsidRDefault="004126EE" w:rsidP="004126EE">
      <w:pPr>
        <w:widowControl w:val="0"/>
        <w:tabs>
          <w:tab w:val="left" w:pos="2087"/>
        </w:tabs>
        <w:spacing w:after="0" w:line="240" w:lineRule="auto"/>
        <w:ind w:left="113" w:right="567"/>
        <w:rPr>
          <w:rFonts w:asciiTheme="majorHAnsi" w:eastAsia="Times New Roman" w:hAnsiTheme="majorHAnsi" w:cstheme="majorHAnsi"/>
          <w:sz w:val="24"/>
          <w:szCs w:val="24"/>
        </w:rPr>
      </w:pPr>
      <w:r w:rsidRPr="003839B0">
        <w:rPr>
          <w:rFonts w:asciiTheme="majorHAnsi" w:eastAsia="Cambria" w:hAnsiTheme="majorHAnsi" w:cstheme="majorHAnsi"/>
          <w:color w:val="auto"/>
          <w:sz w:val="24"/>
          <w:szCs w:val="24"/>
          <w:lang w:eastAsia="pt-BR"/>
        </w:rPr>
        <w:tab/>
      </w:r>
    </w:p>
    <w:p w14:paraId="4AE41841" w14:textId="77BB3BCC" w:rsidR="004C0BF6" w:rsidRPr="003839B0" w:rsidRDefault="004C0BF6" w:rsidP="004C0BF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 w:line="240" w:lineRule="auto"/>
        <w:jc w:val="center"/>
        <w:rPr>
          <w:rFonts w:asciiTheme="majorHAnsi" w:eastAsia="Cambria" w:hAnsiTheme="majorHAnsi" w:cstheme="majorHAnsi"/>
          <w:b/>
          <w:smallCaps/>
          <w:color w:val="auto"/>
          <w:sz w:val="24"/>
          <w:szCs w:val="24"/>
          <w:lang w:eastAsia="pt-BR"/>
        </w:rPr>
      </w:pPr>
      <w:r w:rsidRPr="003839B0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DELIBERAÇÃO PLENÁRIA DPO</w:t>
      </w:r>
      <w:r w:rsidR="00F26C4F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MT</w:t>
      </w:r>
      <w:r w:rsidRPr="003839B0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 xml:space="preserve"> N° 01</w:t>
      </w:r>
      <w:r w:rsidR="002477F6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44</w:t>
      </w:r>
      <w:r w:rsidRPr="003839B0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-0</w:t>
      </w:r>
      <w:r w:rsidR="006A4751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1</w:t>
      </w:r>
      <w:r w:rsidRPr="003839B0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/202</w:t>
      </w:r>
      <w:r w:rsidR="002477F6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4</w:t>
      </w:r>
    </w:p>
    <w:p w14:paraId="57700C12" w14:textId="60A3523D" w:rsidR="00B82D73" w:rsidRPr="003839B0" w:rsidRDefault="00B82D73" w:rsidP="00531256">
      <w:pPr>
        <w:spacing w:after="0" w:line="240" w:lineRule="auto"/>
        <w:jc w:val="both"/>
        <w:rPr>
          <w:rFonts w:asciiTheme="majorHAnsi" w:eastAsia="Cambria" w:hAnsiTheme="majorHAnsi" w:cstheme="majorHAnsi"/>
          <w:b/>
          <w:color w:val="auto"/>
          <w:sz w:val="24"/>
          <w:szCs w:val="24"/>
          <w:lang w:eastAsia="pt-BR"/>
        </w:rPr>
      </w:pPr>
    </w:p>
    <w:p w14:paraId="3CF11FAF" w14:textId="2432C0B0" w:rsidR="006A4751" w:rsidRPr="006A4751" w:rsidRDefault="006A4751" w:rsidP="006A4751">
      <w:pPr>
        <w:pStyle w:val="Corpo"/>
        <w:spacing w:after="0" w:line="240" w:lineRule="auto"/>
        <w:ind w:left="5103"/>
        <w:jc w:val="both"/>
        <w:rPr>
          <w:rFonts w:asciiTheme="majorHAnsi" w:hAnsiTheme="majorHAnsi" w:cstheme="majorHAnsi"/>
          <w:b w:val="0"/>
          <w:bCs w:val="0"/>
          <w:sz w:val="24"/>
          <w:szCs w:val="24"/>
          <w:lang w:val="pt-PT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  <w:lang w:val="pt-PT"/>
        </w:rPr>
        <w:t xml:space="preserve">Informa as vacâncias no Plenário do CAU/MT, conforme Regulamento Eleitoral </w:t>
      </w:r>
      <w:r w:rsidRPr="006A4751">
        <w:rPr>
          <w:rFonts w:asciiTheme="majorHAnsi" w:hAnsiTheme="majorHAnsi" w:cstheme="majorHAnsi"/>
          <w:b w:val="0"/>
          <w:bCs w:val="0"/>
          <w:sz w:val="24"/>
          <w:szCs w:val="24"/>
          <w:lang w:val="pt-PT"/>
        </w:rPr>
        <w:t>(Resolução CAU/BR n.º 179/2019).</w:t>
      </w:r>
    </w:p>
    <w:p w14:paraId="09595EF5" w14:textId="77777777" w:rsidR="006A4751" w:rsidRPr="006A4751" w:rsidRDefault="006A4751" w:rsidP="006A4751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/>
          <w:vanish/>
          <w:color w:val="auto"/>
          <w:sz w:val="16"/>
          <w:szCs w:val="16"/>
          <w:lang w:eastAsia="pt-BR"/>
        </w:rPr>
      </w:pPr>
      <w:r w:rsidRPr="006A4751">
        <w:rPr>
          <w:rFonts w:eastAsia="Times New Roman"/>
          <w:vanish/>
          <w:color w:val="auto"/>
          <w:sz w:val="16"/>
          <w:szCs w:val="16"/>
          <w:lang w:eastAsia="pt-BR"/>
        </w:rPr>
        <w:t>Parte superior do formulário</w:t>
      </w:r>
    </w:p>
    <w:p w14:paraId="4836CFA3" w14:textId="77777777" w:rsidR="006A4751" w:rsidRPr="006A4751" w:rsidRDefault="006A4751" w:rsidP="006A4751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/>
          <w:vanish/>
          <w:color w:val="auto"/>
          <w:sz w:val="16"/>
          <w:szCs w:val="16"/>
          <w:lang w:eastAsia="pt-BR"/>
        </w:rPr>
      </w:pPr>
      <w:r w:rsidRPr="006A4751">
        <w:rPr>
          <w:rFonts w:eastAsia="Times New Roman"/>
          <w:vanish/>
          <w:color w:val="auto"/>
          <w:sz w:val="16"/>
          <w:szCs w:val="16"/>
          <w:lang w:eastAsia="pt-BR"/>
        </w:rPr>
        <w:t>Parte inferior do formulário</w:t>
      </w:r>
    </w:p>
    <w:p w14:paraId="5997E4A6" w14:textId="2CA0889C" w:rsidR="004C0BF6" w:rsidRPr="003839B0" w:rsidRDefault="004C0BF6" w:rsidP="004C0BF6">
      <w:pPr>
        <w:pStyle w:val="Corpo"/>
        <w:spacing w:after="0" w:line="240" w:lineRule="auto"/>
        <w:ind w:left="5103"/>
        <w:jc w:val="both"/>
        <w:rPr>
          <w:rFonts w:asciiTheme="majorHAnsi" w:hAnsiTheme="majorHAnsi" w:cstheme="majorHAnsi"/>
          <w:b w:val="0"/>
          <w:bCs w:val="0"/>
          <w:sz w:val="24"/>
          <w:szCs w:val="24"/>
        </w:rPr>
      </w:pPr>
    </w:p>
    <w:p w14:paraId="5E4134B1" w14:textId="77777777" w:rsidR="00806249" w:rsidRPr="003839B0" w:rsidRDefault="00806249" w:rsidP="00806249">
      <w:pPr>
        <w:spacing w:after="0" w:line="240" w:lineRule="auto"/>
        <w:ind w:firstLine="1701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59D9596D" w14:textId="754075BB" w:rsidR="00175D88" w:rsidRPr="00175D88" w:rsidRDefault="00175D88" w:rsidP="00175D88">
      <w:p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175D88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O PLENÁRIO DO CONSELHO DE ARQUITETURA E URBANISMO DE MATO GROSSO – CAU/MT no exercício das competências e prerrogativas de que trata os artigos 29 e 30 do Regimento Interno do CAU/MT, reunido ordinariamente na sede do CAU/MT, no dia 11 de 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janeiro </w:t>
      </w:r>
      <w:r w:rsidRPr="00175D88">
        <w:rPr>
          <w:rFonts w:asciiTheme="majorHAnsi" w:eastAsia="Times New Roman" w:hAnsiTheme="majorHAnsi" w:cstheme="majorHAnsi"/>
          <w:sz w:val="24"/>
          <w:szCs w:val="24"/>
          <w:lang w:eastAsia="pt-BR"/>
        </w:rPr>
        <w:t>de 202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4</w:t>
      </w:r>
      <w:r w:rsidRPr="00175D88">
        <w:rPr>
          <w:rFonts w:asciiTheme="majorHAnsi" w:eastAsia="Times New Roman" w:hAnsiTheme="majorHAnsi" w:cstheme="majorHAnsi"/>
          <w:sz w:val="24"/>
          <w:szCs w:val="24"/>
          <w:lang w:eastAsia="pt-BR"/>
        </w:rPr>
        <w:t>, após análise do assunto em epígrafe, e</w:t>
      </w:r>
    </w:p>
    <w:p w14:paraId="07F8889C" w14:textId="4B220F9E" w:rsidR="003A017B" w:rsidRPr="001E38C9" w:rsidRDefault="003A017B" w:rsidP="00C471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>Considerando</w:t>
      </w:r>
      <w:r w:rsidR="00C4718A" w:rsidRP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a </w:t>
      </w:r>
      <w:r w:rsidR="00175D88" w:rsidRP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>homologação dos resultados</w:t>
      </w:r>
      <w:r w:rsidR="00C4718A" w:rsidRP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das eleições 2023 do CAU/MT, conforme Deliberação nº 054/2023</w:t>
      </w:r>
      <w:r w:rsidR="00B11766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proofErr w:type="gramStart"/>
      <w:r w:rsidR="00B11766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- </w:t>
      </w:r>
      <w:r w:rsidR="00C4718A" w:rsidRP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CEN</w:t>
      </w:r>
      <w:proofErr w:type="gramEnd"/>
      <w:r w:rsidR="00C4718A" w:rsidRP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– CAU/BR, de 22 e 23 de novembro de 2023.</w:t>
      </w:r>
    </w:p>
    <w:p w14:paraId="64E356D9" w14:textId="77777777" w:rsidR="00C4718A" w:rsidRPr="001E38C9" w:rsidRDefault="00C4718A" w:rsidP="00C471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6F3BB103" w14:textId="74835397" w:rsidR="00C4718A" w:rsidRPr="001E38C9" w:rsidRDefault="00C4718A" w:rsidP="00C471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>Considerando que o Regulamento eleitoral prevê que a CE-MT deverá diplomar os candidatos eleitos nas respectivas Unidades da Federação para comporem os plenários do CAU/BR e dos CAU/UF, no prazo estabelecido no Calendário eleitoral e que será admitida a diplomação de candidatos eleitos por meio de procuração específica, que deverá ser anexada ao termo de recebimento de diploma.</w:t>
      </w:r>
    </w:p>
    <w:p w14:paraId="1A8978F5" w14:textId="77777777" w:rsidR="00C4718A" w:rsidRPr="001E38C9" w:rsidRDefault="00C4718A" w:rsidP="00C471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3132CDDE" w14:textId="6B418BDC" w:rsidR="00C4718A" w:rsidRPr="001E38C9" w:rsidRDefault="00C4718A" w:rsidP="00C471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Considerando que a candidata eleita como conselheira suplente do CAU/MT </w:t>
      </w:r>
      <w:r w:rsidR="001E38C9" w:rsidRP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Cleusa </w:t>
      </w:r>
      <w:r w:rsid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Carla </w:t>
      </w:r>
      <w:proofErr w:type="spellStart"/>
      <w:r w:rsid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>Fitl</w:t>
      </w:r>
      <w:proofErr w:type="spellEnd"/>
      <w:r w:rsid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P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>foi devidamente diplomada</w:t>
      </w:r>
      <w:r w:rsidR="008E6D55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por meio de procuração.</w:t>
      </w:r>
    </w:p>
    <w:p w14:paraId="446529E8" w14:textId="77777777" w:rsidR="003A017B" w:rsidRPr="001E38C9" w:rsidRDefault="003A017B" w:rsidP="0080624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71901641" w14:textId="4F0F20E9" w:rsidR="00C4718A" w:rsidRPr="001E38C9" w:rsidRDefault="00C4718A" w:rsidP="0080624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Considerando que os eleitos previamente diplomados tomarão posse no prazo estabelecido </w:t>
      </w:r>
      <w:r w:rsidR="001E38C9" w:rsidRP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>no calendário</w:t>
      </w:r>
      <w:r w:rsidRP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="001E38C9" w:rsidRP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>eleitoral e</w:t>
      </w:r>
      <w:r w:rsidRP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que o candidato eleito que faltar à posse por justo motivo devidamente comprovado, desde que previamente diplomado, poderá tomar posse na primeira reunião plenária do respectivo conselho do ano subsequente ao que se der a eleição, sob pena de declaração de vacância do cargo para o qual foi eleito.</w:t>
      </w:r>
    </w:p>
    <w:p w14:paraId="4597415C" w14:textId="77777777" w:rsidR="00C4718A" w:rsidRPr="001E38C9" w:rsidRDefault="00C4718A" w:rsidP="0080624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0C20F105" w14:textId="1E03AAA3" w:rsidR="00C4718A" w:rsidRPr="001E38C9" w:rsidRDefault="00C4718A" w:rsidP="006A4751">
      <w:pPr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Considerando que a candidata eleita como conselheira suplente do CAU/MT Cleusa </w:t>
      </w:r>
      <w:r w:rsid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Carla </w:t>
      </w:r>
      <w:proofErr w:type="spellStart"/>
      <w:r w:rsid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>Fitl</w:t>
      </w:r>
      <w:proofErr w:type="spellEnd"/>
      <w:r w:rsid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P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não compareceu </w:t>
      </w:r>
      <w:r w:rsidR="001E38C9" w:rsidRP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>na reunião plenária</w:t>
      </w:r>
      <w:r w:rsidRP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="001E38C9" w:rsidRP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de posse, em 11 de dezembro de 2023 e justificou sua ausência nos termos do §4º, art. 111 do Regulamento eleitoral (Resolução CAU/BR n.º </w:t>
      </w:r>
      <w:r w:rsidR="008E6D55">
        <w:rPr>
          <w:rFonts w:asciiTheme="majorHAnsi" w:eastAsia="Times New Roman" w:hAnsiTheme="majorHAnsi" w:cstheme="majorHAnsi"/>
          <w:sz w:val="24"/>
          <w:szCs w:val="24"/>
          <w:lang w:eastAsia="pt-BR"/>
        </w:rPr>
        <w:t>179/2019</w:t>
      </w:r>
      <w:r w:rsidR="001E38C9" w:rsidRP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>).</w:t>
      </w:r>
    </w:p>
    <w:p w14:paraId="78248D5F" w14:textId="77777777" w:rsidR="001E38C9" w:rsidRPr="001E38C9" w:rsidRDefault="001E38C9" w:rsidP="0080624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2164ED54" w14:textId="55E7B3B9" w:rsidR="00C4718A" w:rsidRPr="001E38C9" w:rsidRDefault="001E38C9" w:rsidP="001E38C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lastRenderedPageBreak/>
        <w:t>Considerando que devidamente convocada para tomar posse na 144ª Reunião Plenária do CAU/MT, a candidata eleita alegou que por motivo de força maior, não poderá comparecer na reunião plenária, de 11 de janeiro de 2024, não sendo permitido posse em data posterior.</w:t>
      </w:r>
    </w:p>
    <w:p w14:paraId="74365DF3" w14:textId="77777777" w:rsidR="001E38C9" w:rsidRPr="001E38C9" w:rsidRDefault="001E38C9" w:rsidP="001E38C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61FC9F05" w14:textId="39A05C8C" w:rsidR="003A017B" w:rsidRPr="001E38C9" w:rsidRDefault="001E38C9" w:rsidP="0080624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>Considerando que a</w:t>
      </w:r>
      <w:r w:rsidR="00C4718A" w:rsidRP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="006A4751">
        <w:rPr>
          <w:rFonts w:asciiTheme="majorHAnsi" w:eastAsia="Times New Roman" w:hAnsiTheme="majorHAnsi" w:cstheme="majorHAnsi"/>
          <w:sz w:val="24"/>
          <w:szCs w:val="24"/>
          <w:lang w:eastAsia="pt-BR"/>
        </w:rPr>
        <w:t>P</w:t>
      </w:r>
      <w:r w:rsidR="00C4718A" w:rsidRP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>residência do CAU/</w:t>
      </w:r>
      <w:r w:rsidRP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>MT</w:t>
      </w:r>
      <w:r w:rsidR="00C4718A" w:rsidRP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informará à CEN-CAU/BR as vacâncias no respectivo plenário para a adoção das providências de recomposição dos membros, conforme procedimentos previstos nos </w:t>
      </w:r>
      <w:proofErr w:type="spellStart"/>
      <w:r w:rsidR="00C4718A" w:rsidRP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>arts</w:t>
      </w:r>
      <w:proofErr w:type="spellEnd"/>
      <w:r w:rsidR="00C4718A" w:rsidRP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>. 117 e seguintes deste Regulamento</w:t>
      </w:r>
      <w:r w:rsidRP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, conforme art. 113 do Regulamento eleitoral (Resolução CAU/BR n.º </w:t>
      </w:r>
      <w:r w:rsidR="008E6D55">
        <w:rPr>
          <w:rFonts w:asciiTheme="majorHAnsi" w:eastAsia="Times New Roman" w:hAnsiTheme="majorHAnsi" w:cstheme="majorHAnsi"/>
          <w:sz w:val="24"/>
          <w:szCs w:val="24"/>
          <w:lang w:eastAsia="pt-BR"/>
        </w:rPr>
        <w:t>179/2019</w:t>
      </w:r>
      <w:r w:rsidRP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>).</w:t>
      </w:r>
    </w:p>
    <w:p w14:paraId="1ABDD83D" w14:textId="77777777" w:rsidR="001E38C9" w:rsidRPr="001E38C9" w:rsidRDefault="001E38C9" w:rsidP="0080624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0E75AD18" w14:textId="77777777" w:rsidR="00806249" w:rsidRPr="006A4751" w:rsidRDefault="00806249" w:rsidP="0080624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</w:pPr>
      <w:r w:rsidRPr="006A4751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DELIBEROU:</w:t>
      </w:r>
    </w:p>
    <w:p w14:paraId="537E3202" w14:textId="77777777" w:rsidR="00806249" w:rsidRPr="001E38C9" w:rsidRDefault="00806249" w:rsidP="0080624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6150FAE1" w14:textId="12CCEAF2" w:rsidR="001E38C9" w:rsidRPr="001E38C9" w:rsidRDefault="001E38C9" w:rsidP="00C4718A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>Informar a vacância do cargo de conselheira suplente do CAU/MT, devido ausência de posse nos prazos definidos pelo regulamento eleitoral.</w:t>
      </w:r>
    </w:p>
    <w:p w14:paraId="652F00BA" w14:textId="77777777" w:rsidR="001E38C9" w:rsidRPr="001E38C9" w:rsidRDefault="001E38C9" w:rsidP="001E38C9">
      <w:pPr>
        <w:pStyle w:val="PargrafodaLista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0E1FADA6" w14:textId="77777777" w:rsidR="001E38C9" w:rsidRPr="001E38C9" w:rsidRDefault="00C4718A" w:rsidP="001E38C9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>Encaminhar esta deliberação a Presidência do CAU/MT</w:t>
      </w:r>
      <w:r w:rsidR="001E38C9" w:rsidRP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no intuito de comunicar </w:t>
      </w:r>
      <w:r w:rsidRP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a CEN CAU/BR sobre a vacância no Plenário do CAU/MT para a adoção das providências de recomposição dos membros, conforme procedimentos previstos nos </w:t>
      </w:r>
      <w:proofErr w:type="spellStart"/>
      <w:r w:rsidRP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>arts</w:t>
      </w:r>
      <w:proofErr w:type="spellEnd"/>
      <w:r w:rsidRP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>. 117 e seguintes do Regulamento Eleitoral do CAU/BR.</w:t>
      </w:r>
    </w:p>
    <w:p w14:paraId="2C44404A" w14:textId="77777777" w:rsidR="001E38C9" w:rsidRPr="001E38C9" w:rsidRDefault="001E38C9" w:rsidP="001E38C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6D004714" w14:textId="735F5BD0" w:rsidR="001E38C9" w:rsidRPr="001E38C9" w:rsidRDefault="00732BD7" w:rsidP="001E38C9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>Encaminhar esta deliberação para publicação no sítio eletrônico do CAU/</w:t>
      </w:r>
      <w:r w:rsidR="00580E8F">
        <w:rPr>
          <w:rFonts w:asciiTheme="majorHAnsi" w:eastAsia="Times New Roman" w:hAnsiTheme="majorHAnsi" w:cstheme="majorHAnsi"/>
          <w:sz w:val="24"/>
          <w:szCs w:val="24"/>
          <w:lang w:eastAsia="pt-BR"/>
        </w:rPr>
        <w:t>MT</w:t>
      </w:r>
      <w:r w:rsidRP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>.</w:t>
      </w:r>
    </w:p>
    <w:p w14:paraId="72F74D31" w14:textId="77777777" w:rsidR="001E38C9" w:rsidRPr="001E38C9" w:rsidRDefault="001E38C9" w:rsidP="001E38C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5C41525B" w14:textId="5531A7D4" w:rsidR="00732BD7" w:rsidRDefault="00732BD7" w:rsidP="001E38C9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1E38C9">
        <w:rPr>
          <w:rFonts w:asciiTheme="majorHAnsi" w:eastAsia="Times New Roman" w:hAnsiTheme="majorHAnsi" w:cstheme="majorHAnsi"/>
          <w:sz w:val="24"/>
          <w:szCs w:val="24"/>
          <w:lang w:eastAsia="pt-BR"/>
        </w:rPr>
        <w:t>Esta deliberação entra em vigor na data de sua publicação.</w:t>
      </w:r>
    </w:p>
    <w:p w14:paraId="7DDDF15C" w14:textId="77777777" w:rsidR="009A4615" w:rsidRPr="009A4615" w:rsidRDefault="009A4615" w:rsidP="009A4615">
      <w:pPr>
        <w:pStyle w:val="PargrafodaLista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09C186FC" w14:textId="15CE442E" w:rsidR="009A4615" w:rsidRDefault="009A4615" w:rsidP="009A4615">
      <w:pPr>
        <w:tabs>
          <w:tab w:val="left" w:pos="1418"/>
        </w:tabs>
        <w:spacing w:line="276" w:lineRule="auto"/>
        <w:jc w:val="both"/>
        <w:rPr>
          <w:rFonts w:asciiTheme="majorHAnsi" w:hAnsiTheme="majorHAnsi" w:cstheme="majorHAnsi"/>
          <w:bCs/>
        </w:rPr>
      </w:pPr>
      <w:bookmarkStart w:id="1" w:name="_Hlk152983372"/>
      <w:r>
        <w:rPr>
          <w:rFonts w:asciiTheme="majorHAnsi" w:hAnsiTheme="majorHAnsi" w:cstheme="majorHAnsi"/>
        </w:rPr>
        <w:t>Com 0</w:t>
      </w:r>
      <w:r>
        <w:rPr>
          <w:rFonts w:asciiTheme="majorHAnsi" w:hAnsiTheme="majorHAnsi" w:cstheme="majorHAnsi"/>
        </w:rPr>
        <w:t>9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/>
        </w:rPr>
        <w:t xml:space="preserve">votos favoráveis </w:t>
      </w:r>
      <w:r>
        <w:rPr>
          <w:rFonts w:asciiTheme="majorHAnsi" w:hAnsiTheme="majorHAnsi" w:cstheme="majorHAnsi"/>
        </w:rPr>
        <w:t>dos Conselheiros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eastAsia="Cambria" w:hAnsiTheme="majorHAnsi" w:cstheme="majorHAnsi"/>
          <w:sz w:val="24"/>
          <w:szCs w:val="24"/>
        </w:rPr>
        <w:t xml:space="preserve">Elisângela Fernandes </w:t>
      </w:r>
      <w:proofErr w:type="spellStart"/>
      <w:r>
        <w:rPr>
          <w:rFonts w:asciiTheme="majorHAnsi" w:eastAsia="Cambria" w:hAnsiTheme="majorHAnsi" w:cstheme="majorHAnsi"/>
          <w:sz w:val="24"/>
          <w:szCs w:val="24"/>
        </w:rPr>
        <w:t>Bokorni</w:t>
      </w:r>
      <w:proofErr w:type="spellEnd"/>
      <w:r>
        <w:rPr>
          <w:rFonts w:asciiTheme="majorHAnsi" w:eastAsia="Cambria" w:hAnsiTheme="majorHAnsi" w:cstheme="majorHAnsi"/>
          <w:sz w:val="24"/>
          <w:szCs w:val="24"/>
        </w:rPr>
        <w:t xml:space="preserve">, </w:t>
      </w:r>
      <w:proofErr w:type="spellStart"/>
      <w:r w:rsidRPr="00E33E04">
        <w:rPr>
          <w:rFonts w:asciiTheme="majorHAnsi" w:eastAsia="Cambria" w:hAnsiTheme="majorHAnsi" w:cstheme="majorHAnsi"/>
          <w:sz w:val="24"/>
          <w:szCs w:val="24"/>
        </w:rPr>
        <w:t>Weverthon</w:t>
      </w:r>
      <w:proofErr w:type="spellEnd"/>
      <w:r w:rsidRPr="00E33E04">
        <w:rPr>
          <w:rFonts w:asciiTheme="majorHAnsi" w:eastAsia="Cambria" w:hAnsiTheme="majorHAnsi" w:cstheme="majorHAnsi"/>
          <w:sz w:val="24"/>
          <w:szCs w:val="24"/>
        </w:rPr>
        <w:t xml:space="preserve"> Foles Veras</w:t>
      </w:r>
      <w:r>
        <w:rPr>
          <w:rFonts w:asciiTheme="majorHAnsi" w:eastAsia="Cambria" w:hAnsiTheme="majorHAnsi" w:cstheme="majorHAnsi"/>
          <w:sz w:val="24"/>
          <w:szCs w:val="24"/>
        </w:rPr>
        <w:t xml:space="preserve">, </w:t>
      </w:r>
      <w:r w:rsidRPr="00E33E04">
        <w:rPr>
          <w:rFonts w:asciiTheme="majorHAnsi" w:eastAsia="Cambria" w:hAnsiTheme="majorHAnsi" w:cstheme="majorHAnsi"/>
          <w:sz w:val="24"/>
          <w:szCs w:val="24"/>
        </w:rPr>
        <w:t xml:space="preserve">Karen </w:t>
      </w:r>
      <w:proofErr w:type="spellStart"/>
      <w:r w:rsidRPr="00E33E04">
        <w:rPr>
          <w:rFonts w:asciiTheme="majorHAnsi" w:eastAsia="Cambria" w:hAnsiTheme="majorHAnsi" w:cstheme="majorHAnsi"/>
          <w:sz w:val="24"/>
          <w:szCs w:val="24"/>
        </w:rPr>
        <w:t>Mayumi</w:t>
      </w:r>
      <w:proofErr w:type="spellEnd"/>
      <w:r w:rsidRPr="00E33E04">
        <w:rPr>
          <w:rFonts w:asciiTheme="majorHAnsi" w:eastAsia="Cambria" w:hAnsiTheme="majorHAnsi" w:cstheme="majorHAnsi"/>
          <w:sz w:val="24"/>
          <w:szCs w:val="24"/>
        </w:rPr>
        <w:t xml:space="preserve"> Matsumoto</w:t>
      </w:r>
      <w:r>
        <w:rPr>
          <w:rFonts w:asciiTheme="majorHAnsi" w:eastAsia="Cambria" w:hAnsiTheme="majorHAnsi" w:cstheme="majorHAnsi"/>
          <w:sz w:val="24"/>
          <w:szCs w:val="24"/>
        </w:rPr>
        <w:t xml:space="preserve">, </w:t>
      </w:r>
      <w:r w:rsidRPr="00E33E04">
        <w:rPr>
          <w:rFonts w:asciiTheme="majorHAnsi" w:eastAsia="Cambria" w:hAnsiTheme="majorHAnsi" w:cstheme="majorHAnsi"/>
          <w:sz w:val="24"/>
          <w:szCs w:val="24"/>
        </w:rPr>
        <w:t>Enodes Soares Ferreira</w:t>
      </w:r>
      <w:r>
        <w:rPr>
          <w:rFonts w:asciiTheme="majorHAnsi" w:eastAsia="Cambria" w:hAnsiTheme="majorHAnsi" w:cstheme="majorHAnsi"/>
          <w:sz w:val="24"/>
          <w:szCs w:val="24"/>
        </w:rPr>
        <w:t xml:space="preserve">, </w:t>
      </w:r>
      <w:r w:rsidRPr="00E33E04">
        <w:rPr>
          <w:rFonts w:asciiTheme="majorHAnsi" w:eastAsia="Cambria" w:hAnsiTheme="majorHAnsi" w:cstheme="majorHAnsi"/>
          <w:sz w:val="24"/>
          <w:szCs w:val="24"/>
        </w:rPr>
        <w:t xml:space="preserve">Carmelina </w:t>
      </w:r>
      <w:proofErr w:type="spellStart"/>
      <w:r w:rsidRPr="00E33E04">
        <w:rPr>
          <w:rFonts w:asciiTheme="majorHAnsi" w:eastAsia="Cambria" w:hAnsiTheme="majorHAnsi" w:cstheme="majorHAnsi"/>
          <w:sz w:val="24"/>
          <w:szCs w:val="24"/>
        </w:rPr>
        <w:t>Suquere</w:t>
      </w:r>
      <w:proofErr w:type="spellEnd"/>
      <w:r w:rsidRPr="00E33E04">
        <w:rPr>
          <w:rFonts w:asciiTheme="majorHAnsi" w:eastAsia="Cambria" w:hAnsiTheme="majorHAnsi" w:cstheme="majorHAnsi"/>
          <w:sz w:val="24"/>
          <w:szCs w:val="24"/>
        </w:rPr>
        <w:t xml:space="preserve"> De Moraes</w:t>
      </w:r>
      <w:r>
        <w:rPr>
          <w:rFonts w:asciiTheme="majorHAnsi" w:eastAsia="Cambria" w:hAnsiTheme="majorHAnsi" w:cstheme="majorHAnsi"/>
          <w:sz w:val="24"/>
          <w:szCs w:val="24"/>
        </w:rPr>
        <w:t xml:space="preserve">, </w:t>
      </w:r>
      <w:r w:rsidRPr="00E33E04">
        <w:rPr>
          <w:rFonts w:asciiTheme="majorHAnsi" w:eastAsia="Cambria" w:hAnsiTheme="majorHAnsi" w:cstheme="majorHAnsi"/>
          <w:sz w:val="24"/>
          <w:szCs w:val="24"/>
        </w:rPr>
        <w:t>Rafael Leandro Rodrigues Dos Santos</w:t>
      </w:r>
      <w:r>
        <w:rPr>
          <w:rFonts w:asciiTheme="majorHAnsi" w:eastAsia="Cambria" w:hAnsiTheme="majorHAnsi" w:cstheme="majorHAnsi"/>
          <w:sz w:val="24"/>
          <w:szCs w:val="24"/>
        </w:rPr>
        <w:t xml:space="preserve">, </w:t>
      </w:r>
      <w:r w:rsidRPr="00E33E04">
        <w:rPr>
          <w:rFonts w:asciiTheme="majorHAnsi" w:eastAsia="Cambria" w:hAnsiTheme="majorHAnsi" w:cstheme="majorHAnsi"/>
          <w:sz w:val="24"/>
          <w:szCs w:val="24"/>
        </w:rPr>
        <w:t>Ana Cristina Soares De Lima</w:t>
      </w:r>
      <w:r>
        <w:rPr>
          <w:rFonts w:asciiTheme="majorHAnsi" w:eastAsia="Cambria" w:hAnsiTheme="majorHAnsi" w:cstheme="majorHAnsi"/>
          <w:sz w:val="24"/>
          <w:szCs w:val="24"/>
        </w:rPr>
        <w:t xml:space="preserve">, </w:t>
      </w:r>
      <w:r w:rsidRPr="00B830FB">
        <w:rPr>
          <w:rFonts w:asciiTheme="majorHAnsi" w:eastAsia="Cambria" w:hAnsiTheme="majorHAnsi" w:cstheme="majorHAnsi"/>
          <w:sz w:val="24"/>
          <w:szCs w:val="24"/>
        </w:rPr>
        <w:t>Ana Flavia Leão Preza</w:t>
      </w:r>
      <w:r>
        <w:rPr>
          <w:rFonts w:asciiTheme="majorHAnsi" w:eastAsia="Cambria" w:hAnsiTheme="majorHAnsi" w:cstheme="majorHAnsi"/>
          <w:sz w:val="24"/>
          <w:szCs w:val="24"/>
        </w:rPr>
        <w:t xml:space="preserve">, </w:t>
      </w:r>
      <w:r w:rsidRPr="00E33E04">
        <w:rPr>
          <w:rFonts w:asciiTheme="majorHAnsi" w:eastAsia="Cambria" w:hAnsiTheme="majorHAnsi" w:cstheme="majorHAnsi"/>
          <w:sz w:val="24"/>
          <w:szCs w:val="24"/>
        </w:rPr>
        <w:t>Gisele Oliveira Maia</w:t>
      </w:r>
      <w:r>
        <w:rPr>
          <w:rFonts w:asciiTheme="majorHAnsi" w:hAnsiTheme="majorHAnsi" w:cstheme="majorHAnsi"/>
        </w:rPr>
        <w:t>;</w:t>
      </w:r>
      <w:r>
        <w:rPr>
          <w:rFonts w:asciiTheme="majorHAnsi" w:hAnsiTheme="majorHAnsi" w:cstheme="majorHAnsi"/>
        </w:rPr>
        <w:t xml:space="preserve"> 00 </w:t>
      </w:r>
      <w:r>
        <w:rPr>
          <w:rFonts w:asciiTheme="majorHAnsi" w:hAnsiTheme="majorHAnsi" w:cstheme="majorHAnsi"/>
          <w:b/>
        </w:rPr>
        <w:t>votos contrários</w:t>
      </w:r>
      <w:r>
        <w:rPr>
          <w:rFonts w:asciiTheme="majorHAnsi" w:hAnsiTheme="majorHAnsi" w:cstheme="majorHAnsi"/>
        </w:rPr>
        <w:t xml:space="preserve">; 00 </w:t>
      </w:r>
      <w:r>
        <w:rPr>
          <w:rFonts w:asciiTheme="majorHAnsi" w:hAnsiTheme="majorHAnsi" w:cstheme="majorHAnsi"/>
          <w:b/>
        </w:rPr>
        <w:t>abstenções</w:t>
      </w:r>
      <w:r>
        <w:rPr>
          <w:rFonts w:asciiTheme="majorHAnsi" w:hAnsiTheme="majorHAnsi" w:cstheme="majorHAnsi"/>
        </w:rPr>
        <w:t xml:space="preserve">; 00 </w:t>
      </w:r>
      <w:r>
        <w:rPr>
          <w:rFonts w:asciiTheme="majorHAnsi" w:hAnsiTheme="majorHAnsi" w:cstheme="majorHAnsi"/>
          <w:b/>
        </w:rPr>
        <w:t>ausências</w:t>
      </w:r>
      <w:r>
        <w:rPr>
          <w:rFonts w:asciiTheme="majorHAnsi" w:hAnsiTheme="majorHAnsi" w:cstheme="majorHAnsi"/>
          <w:bCs/>
        </w:rPr>
        <w:t xml:space="preserve"> dos Conselheiros.</w:t>
      </w:r>
      <w:bookmarkEnd w:id="1"/>
    </w:p>
    <w:p w14:paraId="36874139" w14:textId="77777777" w:rsidR="009A4615" w:rsidRPr="001E38C9" w:rsidRDefault="009A4615" w:rsidP="009A4615">
      <w:pPr>
        <w:pStyle w:val="PargrafodaLista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510160F9" w14:textId="77777777" w:rsidR="00732BD7" w:rsidRPr="00F86630" w:rsidRDefault="00732BD7" w:rsidP="00732BD7">
      <w:pPr>
        <w:spacing w:after="0" w:line="240" w:lineRule="auto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p w14:paraId="3333A48B" w14:textId="77777777" w:rsidR="00806249" w:rsidRPr="003839B0" w:rsidRDefault="00806249" w:rsidP="00806249">
      <w:pPr>
        <w:spacing w:after="0" w:line="240" w:lineRule="auto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5F3C2A5B" w14:textId="04396BF6" w:rsidR="00806249" w:rsidRPr="003839B0" w:rsidRDefault="005C6A2B" w:rsidP="00806249">
      <w:pPr>
        <w:spacing w:after="12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Cuiabá, 11 de janeiro</w:t>
      </w:r>
      <w:r w:rsidR="00251D2F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de 2024</w:t>
      </w:r>
      <w:r w:rsidR="004C0BF6"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.</w:t>
      </w:r>
    </w:p>
    <w:p w14:paraId="2231D84D" w14:textId="77777777" w:rsidR="00806249" w:rsidRPr="003839B0" w:rsidRDefault="00806249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6D43C362" w14:textId="77777777" w:rsidR="00806249" w:rsidRPr="003839B0" w:rsidRDefault="00806249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5BAB7665" w14:textId="77777777" w:rsidR="00806249" w:rsidRPr="003839B0" w:rsidRDefault="00806249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5BE9DAD4" w14:textId="7C02E0CF" w:rsidR="00806249" w:rsidRPr="003839B0" w:rsidRDefault="006A4751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 xml:space="preserve">Luciano </w:t>
      </w:r>
      <w:proofErr w:type="spellStart"/>
      <w:r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Narezi</w:t>
      </w:r>
      <w:proofErr w:type="spellEnd"/>
      <w:r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 xml:space="preserve"> de Brito</w:t>
      </w:r>
    </w:p>
    <w:p w14:paraId="357CE490" w14:textId="156675A6" w:rsidR="00806249" w:rsidRPr="003839B0" w:rsidRDefault="00806249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  <w:sectPr w:rsidR="00806249" w:rsidRPr="003839B0" w:rsidSect="00D30826">
          <w:headerReference w:type="default" r:id="rId11"/>
          <w:footerReference w:type="default" r:id="rId12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Presidente </w:t>
      </w:r>
      <w:r w:rsidR="006A475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em exercício </w:t>
      </w: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do CAU/</w:t>
      </w:r>
      <w:r w:rsidR="00194E88">
        <w:rPr>
          <w:rFonts w:asciiTheme="majorHAnsi" w:eastAsia="Times New Roman" w:hAnsiTheme="majorHAnsi" w:cstheme="majorHAnsi"/>
          <w:sz w:val="24"/>
          <w:szCs w:val="24"/>
          <w:lang w:eastAsia="pt-BR"/>
        </w:rPr>
        <w:t>MT</w:t>
      </w:r>
    </w:p>
    <w:p w14:paraId="4CA1B255" w14:textId="47902330" w:rsidR="00AB685A" w:rsidRPr="003839B0" w:rsidRDefault="00251D2F" w:rsidP="003839B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lastRenderedPageBreak/>
        <w:t>144</w:t>
      </w:r>
      <w:r w:rsidR="00AB685A" w:rsidRPr="003839B0">
        <w:rPr>
          <w:rFonts w:asciiTheme="majorHAnsi" w:eastAsia="Calibri" w:hAnsiTheme="majorHAnsi" w:cstheme="majorHAnsi"/>
          <w:sz w:val="24"/>
          <w:szCs w:val="24"/>
        </w:rPr>
        <w:t>ª REUNIÃO PLENÁRIA ORDINÁRIA DO CAU/</w:t>
      </w:r>
      <w:r w:rsidR="00E33E04">
        <w:rPr>
          <w:rFonts w:asciiTheme="majorHAnsi" w:eastAsia="Calibri" w:hAnsiTheme="majorHAnsi" w:cstheme="majorHAnsi"/>
          <w:sz w:val="24"/>
          <w:szCs w:val="24"/>
        </w:rPr>
        <w:t>MT</w:t>
      </w:r>
    </w:p>
    <w:p w14:paraId="72435565" w14:textId="77777777" w:rsidR="00AB685A" w:rsidRPr="003839B0" w:rsidRDefault="00AB685A" w:rsidP="00AB685A">
      <w:pPr>
        <w:spacing w:after="12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Folha de Votação</w:t>
      </w:r>
    </w:p>
    <w:tbl>
      <w:tblPr>
        <w:tblW w:w="8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9"/>
        <w:gridCol w:w="1100"/>
        <w:gridCol w:w="1168"/>
        <w:gridCol w:w="1100"/>
        <w:gridCol w:w="1216"/>
      </w:tblGrid>
      <w:tr w:rsidR="005C6A2B" w:rsidRPr="003839B0" w14:paraId="2D3B32B1" w14:textId="77777777" w:rsidTr="005C6A2B">
        <w:tc>
          <w:tcPr>
            <w:tcW w:w="3919" w:type="dxa"/>
            <w:vMerge w:val="restart"/>
            <w:shd w:val="clear" w:color="auto" w:fill="auto"/>
            <w:vAlign w:val="center"/>
          </w:tcPr>
          <w:p w14:paraId="789C5F50" w14:textId="77777777" w:rsidR="005C6A2B" w:rsidRPr="003839B0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220176E7" w14:textId="77777777" w:rsidR="005C6A2B" w:rsidRPr="003839B0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Votação</w:t>
            </w:r>
          </w:p>
        </w:tc>
      </w:tr>
      <w:tr w:rsidR="005C6A2B" w:rsidRPr="003839B0" w14:paraId="199CF450" w14:textId="77777777" w:rsidTr="005C6A2B">
        <w:tc>
          <w:tcPr>
            <w:tcW w:w="3919" w:type="dxa"/>
            <w:vMerge/>
            <w:shd w:val="clear" w:color="auto" w:fill="auto"/>
          </w:tcPr>
          <w:p w14:paraId="54BF875D" w14:textId="77777777" w:rsidR="005C6A2B" w:rsidRPr="003839B0" w:rsidRDefault="005C6A2B" w:rsidP="009055E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B8D97E" w14:textId="77777777" w:rsidR="005C6A2B" w:rsidRPr="003839B0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187CA765" w14:textId="77777777" w:rsidR="005C6A2B" w:rsidRPr="003839B0" w:rsidRDefault="005C6A2B" w:rsidP="009055EC">
            <w:pPr>
              <w:spacing w:after="0" w:line="240" w:lineRule="auto"/>
              <w:ind w:left="-53" w:right="-44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012E8165" w14:textId="77777777" w:rsidR="005C6A2B" w:rsidRPr="003839B0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proofErr w:type="spellStart"/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Abst</w:t>
            </w:r>
            <w:proofErr w:type="spellEnd"/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7026BFE7" w14:textId="77777777" w:rsidR="005C6A2B" w:rsidRPr="003839B0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Ausência</w:t>
            </w:r>
          </w:p>
        </w:tc>
      </w:tr>
      <w:tr w:rsidR="005C6A2B" w:rsidRPr="003839B0" w14:paraId="581F642E" w14:textId="77777777" w:rsidTr="005C6A2B">
        <w:trPr>
          <w:trHeight w:val="28"/>
        </w:trPr>
        <w:tc>
          <w:tcPr>
            <w:tcW w:w="3919" w:type="dxa"/>
            <w:shd w:val="clear" w:color="auto" w:fill="auto"/>
          </w:tcPr>
          <w:p w14:paraId="25C141FF" w14:textId="1AB37B3D" w:rsidR="005C6A2B" w:rsidRPr="003839B0" w:rsidRDefault="005C6A2B" w:rsidP="009055EC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Luciano </w:t>
            </w:r>
            <w:proofErr w:type="spellStart"/>
            <w:r>
              <w:rPr>
                <w:rFonts w:asciiTheme="majorHAnsi" w:eastAsia="Cambria" w:hAnsiTheme="majorHAnsi" w:cstheme="majorHAnsi"/>
                <w:sz w:val="24"/>
                <w:szCs w:val="24"/>
              </w:rPr>
              <w:t>Narezi</w:t>
            </w:r>
            <w:proofErr w:type="spellEnd"/>
            <w:r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de Brito</w:t>
            </w:r>
          </w:p>
        </w:tc>
        <w:tc>
          <w:tcPr>
            <w:tcW w:w="1100" w:type="dxa"/>
            <w:shd w:val="clear" w:color="auto" w:fill="auto"/>
          </w:tcPr>
          <w:p w14:paraId="020D99B3" w14:textId="1F75B736" w:rsidR="005C6A2B" w:rsidRPr="003839B0" w:rsidRDefault="006A4751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5ECE1522" w14:textId="020247F8" w:rsidR="005C6A2B" w:rsidRPr="003839B0" w:rsidRDefault="006A4751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230DA088" w14:textId="2C8FB529" w:rsidR="005C6A2B" w:rsidRPr="003839B0" w:rsidRDefault="006A4751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5CD45074" w14:textId="2025A4FD" w:rsidR="005C6A2B" w:rsidRPr="003839B0" w:rsidRDefault="006A4751" w:rsidP="009055EC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C6A2B" w:rsidRPr="003839B0" w14:paraId="223B0C29" w14:textId="77777777" w:rsidTr="005C6A2B">
        <w:trPr>
          <w:trHeight w:val="28"/>
        </w:trPr>
        <w:tc>
          <w:tcPr>
            <w:tcW w:w="3919" w:type="dxa"/>
            <w:shd w:val="clear" w:color="auto" w:fill="auto"/>
          </w:tcPr>
          <w:p w14:paraId="5B9C1EA2" w14:textId="3A74331A" w:rsidR="005C6A2B" w:rsidRPr="003839B0" w:rsidRDefault="005C6A2B" w:rsidP="009055EC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Elisângela Fernandes </w:t>
            </w:r>
            <w:proofErr w:type="spellStart"/>
            <w:r>
              <w:rPr>
                <w:rFonts w:asciiTheme="majorHAnsi" w:eastAsia="Cambria" w:hAnsiTheme="majorHAnsi" w:cstheme="majorHAnsi"/>
                <w:sz w:val="24"/>
                <w:szCs w:val="24"/>
              </w:rPr>
              <w:t>Bokorni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0F500100" w14:textId="2C523034" w:rsidR="005C6A2B" w:rsidRPr="003839B0" w:rsidRDefault="00580E8F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B430FCE" w14:textId="77777777" w:rsidR="005C6A2B" w:rsidRPr="003839B0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6C20B28" w14:textId="77777777" w:rsidR="005C6A2B" w:rsidRPr="003839B0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D32D5A5" w14:textId="77777777" w:rsidR="005C6A2B" w:rsidRPr="003839B0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C6A2B" w:rsidRPr="003839B0" w14:paraId="3C7F79FA" w14:textId="77777777" w:rsidTr="005C6A2B">
        <w:trPr>
          <w:trHeight w:val="28"/>
        </w:trPr>
        <w:tc>
          <w:tcPr>
            <w:tcW w:w="3919" w:type="dxa"/>
            <w:shd w:val="clear" w:color="auto" w:fill="auto"/>
          </w:tcPr>
          <w:p w14:paraId="2BE253AA" w14:textId="3D6100D2" w:rsidR="005C6A2B" w:rsidRPr="003839B0" w:rsidRDefault="00E33E04" w:rsidP="009055EC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proofErr w:type="spellStart"/>
            <w:r w:rsidRPr="00E33E04">
              <w:rPr>
                <w:rFonts w:asciiTheme="majorHAnsi" w:eastAsia="Cambria" w:hAnsiTheme="majorHAnsi" w:cstheme="majorHAnsi"/>
                <w:sz w:val="24"/>
                <w:szCs w:val="24"/>
              </w:rPr>
              <w:t>Weverthon</w:t>
            </w:r>
            <w:proofErr w:type="spellEnd"/>
            <w:r w:rsidRPr="00E33E04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Foles Veras</w:t>
            </w:r>
          </w:p>
        </w:tc>
        <w:tc>
          <w:tcPr>
            <w:tcW w:w="1100" w:type="dxa"/>
            <w:shd w:val="clear" w:color="auto" w:fill="auto"/>
          </w:tcPr>
          <w:p w14:paraId="24B06CAA" w14:textId="680FF542" w:rsidR="005C6A2B" w:rsidRPr="003839B0" w:rsidRDefault="00580E8F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F456950" w14:textId="77777777" w:rsidR="005C6A2B" w:rsidRPr="003839B0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4E5D457" w14:textId="77777777" w:rsidR="005C6A2B" w:rsidRPr="003839B0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00FE2E0" w14:textId="77777777" w:rsidR="005C6A2B" w:rsidRPr="003839B0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C6A2B" w:rsidRPr="003839B0" w14:paraId="126EB07A" w14:textId="77777777" w:rsidTr="005C6A2B">
        <w:trPr>
          <w:trHeight w:val="28"/>
        </w:trPr>
        <w:tc>
          <w:tcPr>
            <w:tcW w:w="3919" w:type="dxa"/>
            <w:shd w:val="clear" w:color="auto" w:fill="auto"/>
          </w:tcPr>
          <w:p w14:paraId="5514B475" w14:textId="4D2ABE46" w:rsidR="005C6A2B" w:rsidRPr="003839B0" w:rsidRDefault="00E33E04" w:rsidP="009055EC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33E04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Karen </w:t>
            </w:r>
            <w:proofErr w:type="spellStart"/>
            <w:r w:rsidRPr="00E33E04">
              <w:rPr>
                <w:rFonts w:asciiTheme="majorHAnsi" w:eastAsia="Cambria" w:hAnsiTheme="majorHAnsi" w:cstheme="majorHAnsi"/>
                <w:sz w:val="24"/>
                <w:szCs w:val="24"/>
              </w:rPr>
              <w:t>Mayumi</w:t>
            </w:r>
            <w:proofErr w:type="spellEnd"/>
            <w:r w:rsidRPr="00E33E04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Matsumoto</w:t>
            </w:r>
          </w:p>
        </w:tc>
        <w:tc>
          <w:tcPr>
            <w:tcW w:w="1100" w:type="dxa"/>
            <w:shd w:val="clear" w:color="auto" w:fill="auto"/>
          </w:tcPr>
          <w:p w14:paraId="165BCF43" w14:textId="4740D1EC" w:rsidR="005C6A2B" w:rsidRPr="003839B0" w:rsidRDefault="00580E8F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B2B0BB7" w14:textId="77777777" w:rsidR="005C6A2B" w:rsidRPr="003839B0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D6D452C" w14:textId="77777777" w:rsidR="005C6A2B" w:rsidRPr="003839B0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4036CB9" w14:textId="77777777" w:rsidR="005C6A2B" w:rsidRPr="003839B0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E33E04" w:rsidRPr="003839B0" w14:paraId="5FF044C3" w14:textId="77777777" w:rsidTr="005C6A2B">
        <w:trPr>
          <w:trHeight w:val="28"/>
        </w:trPr>
        <w:tc>
          <w:tcPr>
            <w:tcW w:w="3919" w:type="dxa"/>
            <w:shd w:val="clear" w:color="auto" w:fill="auto"/>
          </w:tcPr>
          <w:p w14:paraId="136C35E8" w14:textId="0814D07C" w:rsidR="00E33E04" w:rsidRPr="003839B0" w:rsidRDefault="00E33E04" w:rsidP="00E33E04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33E04">
              <w:rPr>
                <w:rFonts w:asciiTheme="majorHAnsi" w:eastAsia="Cambria" w:hAnsiTheme="majorHAnsi" w:cstheme="majorHAnsi"/>
                <w:sz w:val="24"/>
                <w:szCs w:val="24"/>
              </w:rPr>
              <w:t>Enodes Soares Ferreira</w:t>
            </w:r>
          </w:p>
        </w:tc>
        <w:tc>
          <w:tcPr>
            <w:tcW w:w="1100" w:type="dxa"/>
            <w:shd w:val="clear" w:color="auto" w:fill="auto"/>
          </w:tcPr>
          <w:p w14:paraId="395CD41B" w14:textId="1CC2289F" w:rsidR="00E33E04" w:rsidRPr="003839B0" w:rsidRDefault="00580E8F" w:rsidP="00E33E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941ECF2" w14:textId="77777777" w:rsidR="00E33E04" w:rsidRPr="003839B0" w:rsidRDefault="00E33E04" w:rsidP="00E33E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2BD14A" w14:textId="77777777" w:rsidR="00E33E04" w:rsidRPr="003839B0" w:rsidRDefault="00E33E04" w:rsidP="00E33E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908C165" w14:textId="77777777" w:rsidR="00E33E04" w:rsidRPr="003839B0" w:rsidRDefault="00E33E04" w:rsidP="00E33E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B830FB" w:rsidRPr="003839B0" w14:paraId="0AD7FE32" w14:textId="77777777" w:rsidTr="005C6A2B">
        <w:trPr>
          <w:trHeight w:val="28"/>
        </w:trPr>
        <w:tc>
          <w:tcPr>
            <w:tcW w:w="3919" w:type="dxa"/>
            <w:shd w:val="clear" w:color="auto" w:fill="auto"/>
          </w:tcPr>
          <w:p w14:paraId="2D5EAB92" w14:textId="439727C4" w:rsidR="00B830FB" w:rsidRPr="003839B0" w:rsidRDefault="00B830FB" w:rsidP="00B830FB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33E04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Carmelina </w:t>
            </w:r>
            <w:proofErr w:type="spellStart"/>
            <w:r w:rsidRPr="00E33E04">
              <w:rPr>
                <w:rFonts w:asciiTheme="majorHAnsi" w:eastAsia="Cambria" w:hAnsiTheme="majorHAnsi" w:cstheme="majorHAnsi"/>
                <w:sz w:val="24"/>
                <w:szCs w:val="24"/>
              </w:rPr>
              <w:t>Suquere</w:t>
            </w:r>
            <w:proofErr w:type="spellEnd"/>
            <w:r w:rsidRPr="00E33E04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De Moraes</w:t>
            </w:r>
          </w:p>
        </w:tc>
        <w:tc>
          <w:tcPr>
            <w:tcW w:w="1100" w:type="dxa"/>
            <w:shd w:val="clear" w:color="auto" w:fill="auto"/>
          </w:tcPr>
          <w:p w14:paraId="23E8C041" w14:textId="5F9D2617" w:rsidR="00B830FB" w:rsidRPr="003839B0" w:rsidRDefault="00580E8F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3244AA4" w14:textId="77777777" w:rsidR="00B830FB" w:rsidRPr="003839B0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25044EE" w14:textId="77777777" w:rsidR="00B830FB" w:rsidRPr="003839B0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C711FA6" w14:textId="77777777" w:rsidR="00B830FB" w:rsidRPr="003839B0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B830FB" w:rsidRPr="003839B0" w14:paraId="05C03197" w14:textId="77777777" w:rsidTr="005C6A2B">
        <w:trPr>
          <w:trHeight w:val="28"/>
        </w:trPr>
        <w:tc>
          <w:tcPr>
            <w:tcW w:w="3919" w:type="dxa"/>
            <w:shd w:val="clear" w:color="auto" w:fill="auto"/>
          </w:tcPr>
          <w:p w14:paraId="6EC36A64" w14:textId="18DD66AB" w:rsidR="00B830FB" w:rsidRPr="003839B0" w:rsidRDefault="00B830FB" w:rsidP="00B830FB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33E04">
              <w:rPr>
                <w:rFonts w:asciiTheme="majorHAnsi" w:eastAsia="Cambria" w:hAnsiTheme="majorHAnsi" w:cstheme="majorHAnsi"/>
                <w:sz w:val="24"/>
                <w:szCs w:val="24"/>
              </w:rPr>
              <w:t>Rafael Leandro Rodrigues Dos Santos</w:t>
            </w:r>
          </w:p>
        </w:tc>
        <w:tc>
          <w:tcPr>
            <w:tcW w:w="1100" w:type="dxa"/>
            <w:shd w:val="clear" w:color="auto" w:fill="auto"/>
          </w:tcPr>
          <w:p w14:paraId="59D57829" w14:textId="2ACB2164" w:rsidR="00B830FB" w:rsidRPr="003839B0" w:rsidRDefault="00580E8F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D6FA438" w14:textId="77777777" w:rsidR="00B830FB" w:rsidRPr="003839B0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EFBE4B0" w14:textId="77777777" w:rsidR="00B830FB" w:rsidRPr="003839B0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08126F4" w14:textId="77777777" w:rsidR="00B830FB" w:rsidRPr="003839B0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B830FB" w:rsidRPr="003839B0" w14:paraId="1B009FA6" w14:textId="77777777" w:rsidTr="005C6A2B">
        <w:trPr>
          <w:trHeight w:val="28"/>
        </w:trPr>
        <w:tc>
          <w:tcPr>
            <w:tcW w:w="3919" w:type="dxa"/>
            <w:shd w:val="clear" w:color="auto" w:fill="auto"/>
          </w:tcPr>
          <w:p w14:paraId="2CEAA682" w14:textId="00B86725" w:rsidR="00B830FB" w:rsidRPr="003839B0" w:rsidRDefault="00B830FB" w:rsidP="00B830FB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33E04">
              <w:rPr>
                <w:rFonts w:asciiTheme="majorHAnsi" w:eastAsia="Cambria" w:hAnsiTheme="majorHAnsi" w:cstheme="majorHAnsi"/>
                <w:sz w:val="24"/>
                <w:szCs w:val="24"/>
              </w:rPr>
              <w:t>Ana Cristina Soares De Lima</w:t>
            </w:r>
          </w:p>
        </w:tc>
        <w:tc>
          <w:tcPr>
            <w:tcW w:w="1100" w:type="dxa"/>
            <w:shd w:val="clear" w:color="auto" w:fill="auto"/>
          </w:tcPr>
          <w:p w14:paraId="41029B59" w14:textId="4DCCB56C" w:rsidR="00B830FB" w:rsidRPr="003839B0" w:rsidRDefault="00580E8F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C0E822C" w14:textId="77777777" w:rsidR="00B830FB" w:rsidRPr="003839B0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3A4877B" w14:textId="77777777" w:rsidR="00B830FB" w:rsidRPr="003839B0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9EE6E0D" w14:textId="77777777" w:rsidR="00B830FB" w:rsidRPr="003839B0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B830FB" w:rsidRPr="003839B0" w14:paraId="7705FB73" w14:textId="77777777" w:rsidTr="005C6A2B">
        <w:trPr>
          <w:trHeight w:val="28"/>
        </w:trPr>
        <w:tc>
          <w:tcPr>
            <w:tcW w:w="3919" w:type="dxa"/>
            <w:shd w:val="clear" w:color="auto" w:fill="auto"/>
          </w:tcPr>
          <w:p w14:paraId="5654DEE3" w14:textId="3D59B2AF" w:rsidR="00B830FB" w:rsidRPr="003839B0" w:rsidRDefault="00B830FB" w:rsidP="00B830FB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B830FB">
              <w:rPr>
                <w:rFonts w:asciiTheme="majorHAnsi" w:eastAsia="Cambria" w:hAnsiTheme="majorHAnsi" w:cstheme="majorHAnsi"/>
                <w:sz w:val="24"/>
                <w:szCs w:val="24"/>
              </w:rPr>
              <w:t>Ana Flavia Leão Preza</w:t>
            </w:r>
          </w:p>
        </w:tc>
        <w:tc>
          <w:tcPr>
            <w:tcW w:w="1100" w:type="dxa"/>
            <w:shd w:val="clear" w:color="auto" w:fill="auto"/>
          </w:tcPr>
          <w:p w14:paraId="10F789EE" w14:textId="4158BDA3" w:rsidR="00B830FB" w:rsidRPr="003839B0" w:rsidRDefault="00580E8F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3732351" w14:textId="77777777" w:rsidR="00B830FB" w:rsidRPr="003839B0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31E8236" w14:textId="77777777" w:rsidR="00B830FB" w:rsidRPr="003839B0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4763CC3" w14:textId="77777777" w:rsidR="00B830FB" w:rsidRPr="003839B0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B830FB" w:rsidRPr="003839B0" w14:paraId="15E31AD0" w14:textId="77777777" w:rsidTr="005C6A2B">
        <w:trPr>
          <w:trHeight w:val="28"/>
        </w:trPr>
        <w:tc>
          <w:tcPr>
            <w:tcW w:w="3919" w:type="dxa"/>
            <w:shd w:val="clear" w:color="auto" w:fill="auto"/>
          </w:tcPr>
          <w:p w14:paraId="34ED03B1" w14:textId="3528BEEA" w:rsidR="00B830FB" w:rsidRPr="00E33E04" w:rsidRDefault="00B830FB" w:rsidP="00B830FB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33E04">
              <w:rPr>
                <w:rFonts w:asciiTheme="majorHAnsi" w:eastAsia="Cambria" w:hAnsiTheme="majorHAnsi" w:cstheme="majorHAnsi"/>
                <w:sz w:val="24"/>
                <w:szCs w:val="24"/>
              </w:rPr>
              <w:t>Gisele Oliveira Maia</w:t>
            </w:r>
          </w:p>
        </w:tc>
        <w:tc>
          <w:tcPr>
            <w:tcW w:w="1100" w:type="dxa"/>
            <w:shd w:val="clear" w:color="auto" w:fill="auto"/>
          </w:tcPr>
          <w:p w14:paraId="03B36E27" w14:textId="046FE20C" w:rsidR="00B830FB" w:rsidRPr="003839B0" w:rsidRDefault="00580E8F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5958146" w14:textId="77777777" w:rsidR="00B830FB" w:rsidRPr="003839B0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38D0943" w14:textId="77777777" w:rsidR="00B830FB" w:rsidRPr="003839B0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4A916F8" w14:textId="77777777" w:rsidR="00B830FB" w:rsidRPr="003839B0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3425780B" w14:textId="77777777" w:rsidR="00E33E04" w:rsidRDefault="00E33E04" w:rsidP="00E33E04">
      <w:pPr>
        <w:rPr>
          <w:rFonts w:asciiTheme="majorHAnsi" w:eastAsia="Calibri" w:hAnsiTheme="majorHAnsi" w:cstheme="majorHAnsi"/>
          <w:sz w:val="24"/>
          <w:szCs w:val="24"/>
        </w:rPr>
      </w:pPr>
    </w:p>
    <w:p w14:paraId="398A7772" w14:textId="77777777" w:rsidR="006A4751" w:rsidRPr="00D5214D" w:rsidRDefault="006A4751" w:rsidP="006A475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</w:rPr>
      </w:pPr>
      <w:r w:rsidRPr="00D5214D">
        <w:rPr>
          <w:rFonts w:ascii="Times New Roman" w:eastAsia="Times New Roman" w:hAnsi="Times New Roman"/>
          <w:b/>
          <w:color w:val="000000"/>
        </w:rPr>
        <w:t xml:space="preserve">Histórico da votação: </w:t>
      </w:r>
    </w:p>
    <w:p w14:paraId="10152E01" w14:textId="77777777" w:rsidR="006A4751" w:rsidRPr="00D5214D" w:rsidRDefault="006A4751" w:rsidP="006A475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</w:rPr>
      </w:pPr>
    </w:p>
    <w:p w14:paraId="17928AD2" w14:textId="77777777" w:rsidR="006A4751" w:rsidRPr="00D5214D" w:rsidRDefault="006A4751" w:rsidP="006A475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</w:rPr>
      </w:pPr>
      <w:r w:rsidRPr="00D5214D">
        <w:rPr>
          <w:rFonts w:ascii="Times New Roman" w:eastAsia="Times New Roman" w:hAnsi="Times New Roman"/>
          <w:b/>
          <w:color w:val="000000"/>
        </w:rPr>
        <w:t>1</w:t>
      </w:r>
      <w:r>
        <w:rPr>
          <w:rFonts w:ascii="Times New Roman" w:eastAsia="Times New Roman" w:hAnsi="Times New Roman"/>
          <w:b/>
          <w:color w:val="000000"/>
        </w:rPr>
        <w:t>44</w:t>
      </w:r>
      <w:r w:rsidRPr="00D5214D">
        <w:rPr>
          <w:rFonts w:ascii="Times New Roman" w:eastAsia="Times New Roman" w:hAnsi="Times New Roman"/>
          <w:b/>
          <w:color w:val="000000"/>
        </w:rPr>
        <w:t xml:space="preserve">ª Reunião Plenária Ordinária                                                                   Data: </w:t>
      </w:r>
      <w:r>
        <w:rPr>
          <w:rFonts w:ascii="Times New Roman" w:eastAsia="Times New Roman" w:hAnsi="Times New Roman"/>
          <w:b/>
          <w:color w:val="000000"/>
        </w:rPr>
        <w:t>11/01/2024</w:t>
      </w:r>
    </w:p>
    <w:p w14:paraId="6BE46571" w14:textId="77777777" w:rsidR="006A4751" w:rsidRPr="00D5214D" w:rsidRDefault="006A4751" w:rsidP="006A475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jc w:val="both"/>
        <w:rPr>
          <w:rFonts w:ascii="Times New Roman" w:eastAsia="Times New Roman" w:hAnsi="Times New Roman"/>
          <w:b/>
          <w:color w:val="000000"/>
        </w:rPr>
      </w:pPr>
      <w:r w:rsidRPr="00D5214D">
        <w:rPr>
          <w:rFonts w:ascii="Times New Roman" w:eastAsia="Times New Roman" w:hAnsi="Times New Roman"/>
          <w:b/>
          <w:color w:val="000000"/>
        </w:rPr>
        <w:tab/>
      </w:r>
    </w:p>
    <w:p w14:paraId="34148102" w14:textId="18F4BFF9" w:rsidR="006A4751" w:rsidRPr="00D5214D" w:rsidRDefault="006A4751" w:rsidP="006A475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 w:rsidRPr="00D5214D">
        <w:rPr>
          <w:rFonts w:ascii="Times New Roman" w:eastAsia="Times New Roman" w:hAnsi="Times New Roman"/>
          <w:b/>
          <w:color w:val="000000"/>
        </w:rPr>
        <w:t>Matéria em votação:</w:t>
      </w:r>
      <w:r w:rsidRPr="00D5214D">
        <w:rPr>
          <w:rFonts w:ascii="Times New Roman" w:eastAsia="Times New Roman" w:hAnsi="Times New Roman"/>
          <w:color w:val="000000"/>
        </w:rPr>
        <w:t xml:space="preserve"> </w:t>
      </w:r>
      <w:r w:rsidRPr="00D5214D">
        <w:rPr>
          <w:rFonts w:ascii="Times New Roman" w:hAnsi="Times New Roman"/>
          <w:color w:val="000000"/>
        </w:rPr>
        <w:t xml:space="preserve"> </w:t>
      </w:r>
      <w:r w:rsidRPr="006A4751">
        <w:rPr>
          <w:rFonts w:asciiTheme="majorHAnsi" w:eastAsia="Times New Roman" w:hAnsiTheme="majorHAnsi" w:cstheme="majorHAnsi"/>
          <w:sz w:val="24"/>
          <w:szCs w:val="24"/>
          <w:lang w:eastAsia="pt-BR"/>
        </w:rPr>
        <w:t>VAC</w:t>
      </w:r>
      <w:r w:rsidR="009A4615">
        <w:rPr>
          <w:rFonts w:asciiTheme="majorHAnsi" w:eastAsia="Times New Roman" w:hAnsiTheme="majorHAnsi" w:cstheme="majorHAnsi"/>
          <w:sz w:val="24"/>
          <w:szCs w:val="24"/>
          <w:lang w:eastAsia="pt-BR"/>
        </w:rPr>
        <w:t>Â</w:t>
      </w:r>
      <w:r w:rsidRPr="006A475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NCIA 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NO PLENÁRIO DO CAU/MT</w:t>
      </w:r>
    </w:p>
    <w:p w14:paraId="11A6055E" w14:textId="77777777" w:rsidR="006A4751" w:rsidRPr="00D5214D" w:rsidRDefault="006A4751" w:rsidP="006A475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color w:val="000000"/>
        </w:rPr>
      </w:pPr>
    </w:p>
    <w:p w14:paraId="2928A03F" w14:textId="16D90636" w:rsidR="006A4751" w:rsidRPr="00D5214D" w:rsidRDefault="006A4751" w:rsidP="006A475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 w:rsidRPr="00D5214D">
        <w:rPr>
          <w:rFonts w:ascii="Times New Roman" w:eastAsia="Times New Roman" w:hAnsi="Times New Roman"/>
          <w:b/>
          <w:color w:val="000000"/>
        </w:rPr>
        <w:t>Resultado da votação:</w:t>
      </w:r>
      <w:r w:rsidRPr="00D5214D">
        <w:rPr>
          <w:rFonts w:ascii="Times New Roman" w:eastAsia="Times New Roman" w:hAnsi="Times New Roman"/>
          <w:color w:val="000000"/>
        </w:rPr>
        <w:t xml:space="preserve"> </w:t>
      </w:r>
      <w:r w:rsidRPr="00D5214D">
        <w:rPr>
          <w:rFonts w:ascii="Times New Roman" w:eastAsia="Times New Roman" w:hAnsi="Times New Roman"/>
          <w:b/>
          <w:color w:val="000000"/>
        </w:rPr>
        <w:t>Sim</w:t>
      </w:r>
      <w:r w:rsidRPr="00D5214D">
        <w:rPr>
          <w:rFonts w:ascii="Times New Roman" w:eastAsia="Times New Roman" w:hAnsi="Times New Roman"/>
          <w:color w:val="000000"/>
        </w:rPr>
        <w:t xml:space="preserve"> (</w:t>
      </w:r>
      <w:r>
        <w:rPr>
          <w:rFonts w:ascii="Times New Roman" w:eastAsia="Times New Roman" w:hAnsi="Times New Roman"/>
          <w:color w:val="000000"/>
        </w:rPr>
        <w:t>0</w:t>
      </w:r>
      <w:r w:rsidR="00B11766">
        <w:rPr>
          <w:rFonts w:ascii="Times New Roman" w:eastAsia="Times New Roman" w:hAnsi="Times New Roman"/>
          <w:color w:val="000000"/>
        </w:rPr>
        <w:t>9</w:t>
      </w:r>
      <w:r w:rsidRPr="00D5214D">
        <w:rPr>
          <w:rFonts w:ascii="Times New Roman" w:eastAsia="Times New Roman" w:hAnsi="Times New Roman"/>
          <w:color w:val="000000"/>
        </w:rPr>
        <w:t xml:space="preserve">) </w:t>
      </w:r>
      <w:r w:rsidRPr="00D5214D">
        <w:rPr>
          <w:rFonts w:ascii="Times New Roman" w:eastAsia="Times New Roman" w:hAnsi="Times New Roman"/>
          <w:color w:val="000000"/>
        </w:rPr>
        <w:tab/>
      </w:r>
      <w:r w:rsidRPr="00D5214D">
        <w:rPr>
          <w:rFonts w:ascii="Times New Roman" w:eastAsia="Times New Roman" w:hAnsi="Times New Roman"/>
          <w:b/>
          <w:color w:val="000000"/>
        </w:rPr>
        <w:t>Não</w:t>
      </w:r>
      <w:r w:rsidRPr="00D5214D">
        <w:rPr>
          <w:rFonts w:ascii="Times New Roman" w:eastAsia="Times New Roman" w:hAnsi="Times New Roman"/>
          <w:color w:val="000000"/>
        </w:rPr>
        <w:t xml:space="preserve"> (00)    </w:t>
      </w:r>
      <w:r w:rsidRPr="00D5214D">
        <w:rPr>
          <w:rFonts w:ascii="Times New Roman" w:eastAsia="Times New Roman" w:hAnsi="Times New Roman"/>
          <w:color w:val="000000"/>
        </w:rPr>
        <w:tab/>
      </w:r>
      <w:r w:rsidRPr="00D5214D">
        <w:rPr>
          <w:rFonts w:ascii="Times New Roman" w:eastAsia="Times New Roman" w:hAnsi="Times New Roman"/>
          <w:b/>
          <w:color w:val="000000"/>
        </w:rPr>
        <w:t>Abstenções</w:t>
      </w:r>
      <w:r w:rsidRPr="00D5214D">
        <w:rPr>
          <w:rFonts w:ascii="Times New Roman" w:eastAsia="Times New Roman" w:hAnsi="Times New Roman"/>
          <w:color w:val="000000"/>
        </w:rPr>
        <w:t xml:space="preserve"> (0</w:t>
      </w:r>
      <w:r>
        <w:rPr>
          <w:rFonts w:ascii="Times New Roman" w:eastAsia="Times New Roman" w:hAnsi="Times New Roman"/>
          <w:color w:val="000000"/>
        </w:rPr>
        <w:t>0</w:t>
      </w:r>
      <w:proofErr w:type="gramStart"/>
      <w:r w:rsidRPr="00D5214D">
        <w:rPr>
          <w:rFonts w:ascii="Times New Roman" w:eastAsia="Times New Roman" w:hAnsi="Times New Roman"/>
          <w:color w:val="000000"/>
        </w:rPr>
        <w:t xml:space="preserve">)  </w:t>
      </w:r>
      <w:r w:rsidRPr="00D5214D">
        <w:rPr>
          <w:rFonts w:ascii="Times New Roman" w:eastAsia="Times New Roman" w:hAnsi="Times New Roman"/>
          <w:color w:val="000000"/>
        </w:rPr>
        <w:tab/>
      </w:r>
      <w:proofErr w:type="gramEnd"/>
      <w:r w:rsidRPr="00D5214D">
        <w:rPr>
          <w:rFonts w:ascii="Times New Roman" w:eastAsia="Times New Roman" w:hAnsi="Times New Roman"/>
          <w:b/>
          <w:color w:val="000000"/>
        </w:rPr>
        <w:t xml:space="preserve">Ausência </w:t>
      </w:r>
      <w:r w:rsidRPr="00D5214D">
        <w:rPr>
          <w:rFonts w:ascii="Times New Roman" w:eastAsia="Times New Roman" w:hAnsi="Times New Roman"/>
          <w:color w:val="000000"/>
        </w:rPr>
        <w:t>(0</w:t>
      </w:r>
      <w:r>
        <w:rPr>
          <w:rFonts w:ascii="Times New Roman" w:eastAsia="Times New Roman" w:hAnsi="Times New Roman"/>
          <w:color w:val="000000"/>
        </w:rPr>
        <w:t>0)</w:t>
      </w:r>
      <w:r w:rsidRPr="00D5214D">
        <w:rPr>
          <w:rFonts w:ascii="Times New Roman" w:eastAsia="Times New Roman" w:hAnsi="Times New Roman"/>
          <w:color w:val="000000"/>
        </w:rPr>
        <w:t xml:space="preserve"> </w:t>
      </w:r>
    </w:p>
    <w:p w14:paraId="1698541A" w14:textId="77777777" w:rsidR="006A4751" w:rsidRPr="00D5214D" w:rsidRDefault="006A4751" w:rsidP="006A475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</w:rPr>
      </w:pPr>
    </w:p>
    <w:p w14:paraId="6CDF1A4C" w14:textId="77777777" w:rsidR="006A4751" w:rsidRPr="00D5214D" w:rsidRDefault="006A4751" w:rsidP="006A475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 w:rsidRPr="00D5214D">
        <w:rPr>
          <w:rFonts w:ascii="Times New Roman" w:eastAsia="Times New Roman" w:hAnsi="Times New Roman"/>
          <w:b/>
          <w:color w:val="000000"/>
        </w:rPr>
        <w:t>Ocorrências</w:t>
      </w:r>
      <w:r w:rsidRPr="00D5214D">
        <w:rPr>
          <w:rFonts w:ascii="Times New Roman" w:hAnsi="Times New Roman"/>
          <w:lang w:eastAsia="ar-SA"/>
        </w:rPr>
        <w:t xml:space="preserve">: </w:t>
      </w:r>
    </w:p>
    <w:p w14:paraId="7B84C9C7" w14:textId="303DDED7" w:rsidR="008741AE" w:rsidRDefault="006A4751" w:rsidP="008741A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center"/>
        <w:rPr>
          <w:rFonts w:ascii="Times New Roman" w:eastAsia="Times New Roman" w:hAnsi="Times New Roman"/>
          <w:color w:val="000000"/>
        </w:rPr>
      </w:pPr>
      <w:r w:rsidRPr="008741AE">
        <w:rPr>
          <w:rFonts w:ascii="Times New Roman" w:eastAsia="Times New Roman" w:hAnsi="Times New Roman"/>
          <w:b/>
          <w:bCs/>
          <w:color w:val="000000"/>
        </w:rPr>
        <w:t>Secretária da mesa:</w:t>
      </w:r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Thatielle</w:t>
      </w:r>
      <w:proofErr w:type="spellEnd"/>
      <w:r>
        <w:rPr>
          <w:rFonts w:ascii="Times New Roman" w:eastAsia="Times New Roman" w:hAnsi="Times New Roman"/>
          <w:color w:val="000000"/>
        </w:rPr>
        <w:t xml:space="preserve"> B. C. dos Santos</w:t>
      </w:r>
    </w:p>
    <w:p w14:paraId="5AE7C6D7" w14:textId="77777777" w:rsidR="008741AE" w:rsidRDefault="008741AE" w:rsidP="008741A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center"/>
        <w:rPr>
          <w:rFonts w:ascii="Times New Roman" w:eastAsia="Times New Roman" w:hAnsi="Times New Roman"/>
          <w:color w:val="000000"/>
        </w:rPr>
      </w:pPr>
    </w:p>
    <w:p w14:paraId="25D00413" w14:textId="509AA835" w:rsidR="006A4751" w:rsidRDefault="006A4751" w:rsidP="008741A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center"/>
      </w:pPr>
      <w:r w:rsidRPr="00D5214D">
        <w:rPr>
          <w:rFonts w:ascii="Times New Roman" w:eastAsia="Times New Roman" w:hAnsi="Times New Roman"/>
          <w:b/>
          <w:color w:val="000000"/>
        </w:rPr>
        <w:t>Condutor dos trabalhos (Presidente</w:t>
      </w:r>
      <w:r>
        <w:rPr>
          <w:rFonts w:ascii="Times New Roman" w:eastAsia="Times New Roman" w:hAnsi="Times New Roman"/>
          <w:b/>
          <w:color w:val="000000"/>
        </w:rPr>
        <w:t xml:space="preserve"> em exercício</w:t>
      </w:r>
      <w:r w:rsidRPr="00D5214D">
        <w:rPr>
          <w:rFonts w:ascii="Times New Roman" w:eastAsia="Times New Roman" w:hAnsi="Times New Roman"/>
          <w:b/>
          <w:color w:val="000000"/>
        </w:rPr>
        <w:t xml:space="preserve">): </w:t>
      </w:r>
      <w:r>
        <w:rPr>
          <w:rFonts w:ascii="Times New Roman" w:eastAsia="Times New Roman" w:hAnsi="Times New Roman"/>
          <w:color w:val="000000"/>
        </w:rPr>
        <w:t xml:space="preserve">Luciano </w:t>
      </w:r>
      <w:proofErr w:type="spellStart"/>
      <w:r>
        <w:rPr>
          <w:rFonts w:ascii="Times New Roman" w:eastAsia="Times New Roman" w:hAnsi="Times New Roman"/>
          <w:color w:val="000000"/>
        </w:rPr>
        <w:t>Narezi</w:t>
      </w:r>
      <w:proofErr w:type="spellEnd"/>
      <w:r>
        <w:rPr>
          <w:rFonts w:ascii="Times New Roman" w:eastAsia="Times New Roman" w:hAnsi="Times New Roman"/>
          <w:color w:val="000000"/>
        </w:rPr>
        <w:t xml:space="preserve"> de Brito</w:t>
      </w:r>
    </w:p>
    <w:sectPr w:rsidR="006A4751" w:rsidSect="006A4751">
      <w:headerReference w:type="default" r:id="rId13"/>
      <w:footerReference w:type="default" r:id="rId14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B90D3" w14:textId="77777777" w:rsidR="008C0AD4" w:rsidRDefault="008C0AD4" w:rsidP="00EE0A57">
      <w:pPr>
        <w:spacing w:after="0" w:line="240" w:lineRule="auto"/>
      </w:pPr>
      <w:r>
        <w:separator/>
      </w:r>
    </w:p>
  </w:endnote>
  <w:endnote w:type="continuationSeparator" w:id="0">
    <w:p w14:paraId="1059A5FF" w14:textId="77777777" w:rsidR="008C0AD4" w:rsidRDefault="008C0AD4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5913061"/>
      <w:docPartObj>
        <w:docPartGallery w:val="Page Numbers (Bottom of Page)"/>
        <w:docPartUnique/>
      </w:docPartObj>
    </w:sdtPr>
    <w:sdtEndPr>
      <w:rPr>
        <w:b/>
        <w:bCs/>
        <w:color w:val="008080"/>
      </w:rPr>
    </w:sdtEndPr>
    <w:sdtContent>
      <w:p w14:paraId="30AFCD35" w14:textId="2840D2DD" w:rsidR="00806249" w:rsidRPr="00C25F47" w:rsidRDefault="00806249">
        <w:pPr>
          <w:pStyle w:val="Rodap"/>
          <w:jc w:val="right"/>
          <w:rPr>
            <w:b/>
            <w:bCs/>
            <w:color w:val="008080"/>
          </w:rPr>
        </w:pPr>
        <w:r w:rsidRPr="00C25F47">
          <w:rPr>
            <w:b/>
            <w:bCs/>
            <w:color w:val="008080"/>
          </w:rPr>
          <w:fldChar w:fldCharType="begin"/>
        </w:r>
        <w:r w:rsidRPr="00C25F47">
          <w:rPr>
            <w:b/>
            <w:bCs/>
            <w:color w:val="008080"/>
          </w:rPr>
          <w:instrText>PAGE   \* MERGEFORMAT</w:instrText>
        </w:r>
        <w:r w:rsidRPr="00C25F47">
          <w:rPr>
            <w:b/>
            <w:bCs/>
            <w:color w:val="008080"/>
          </w:rPr>
          <w:fldChar w:fldCharType="separate"/>
        </w:r>
        <w:r w:rsidR="007056E0">
          <w:rPr>
            <w:b/>
            <w:bCs/>
            <w:noProof/>
            <w:color w:val="008080"/>
          </w:rPr>
          <w:t>4</w:t>
        </w:r>
        <w:r w:rsidRPr="00C25F47">
          <w:rPr>
            <w:b/>
            <w:bCs/>
            <w:color w:val="008080"/>
          </w:rPr>
          <w:fldChar w:fldCharType="end"/>
        </w:r>
      </w:p>
    </w:sdtContent>
  </w:sdt>
  <w:p w14:paraId="63603089" w14:textId="2FC29BA2" w:rsidR="00806249" w:rsidRPr="00C25F47" w:rsidRDefault="002477F6" w:rsidP="00C25F47">
    <w:pPr>
      <w:pStyle w:val="Rodap"/>
    </w:pPr>
    <w:r>
      <w:rPr>
        <w:noProof/>
      </w:rPr>
      <w:drawing>
        <wp:inline distT="0" distB="0" distL="0" distR="0" wp14:anchorId="57D96653" wp14:editId="64A1ED4C">
          <wp:extent cx="5671185" cy="546100"/>
          <wp:effectExtent l="0" t="0" r="5715" b="0"/>
          <wp:docPr id="57461202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4612026" name="Imagem 5746120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1185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6249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1160379561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41150A68" w14:textId="77777777" w:rsidR="009657F0" w:rsidRPr="007A55E4" w:rsidRDefault="009657F0">
        <w:pPr>
          <w:pStyle w:val="Rodap"/>
          <w:jc w:val="right"/>
          <w:rPr>
            <w:b/>
            <w:bCs/>
            <w:color w:val="1B6469"/>
          </w:rPr>
        </w:pPr>
        <w:r w:rsidRPr="007A55E4">
          <w:rPr>
            <w:b/>
            <w:bCs/>
            <w:color w:val="1B6469"/>
          </w:rPr>
          <w:fldChar w:fldCharType="begin"/>
        </w:r>
        <w:r w:rsidRPr="007A55E4">
          <w:rPr>
            <w:bCs/>
            <w:color w:val="1B6469"/>
          </w:rPr>
          <w:instrText>PAGE   \* MERGEFORMAT</w:instrText>
        </w:r>
        <w:r w:rsidRPr="007A55E4">
          <w:rPr>
            <w:b/>
            <w:bCs/>
            <w:color w:val="1B6469"/>
          </w:rPr>
          <w:fldChar w:fldCharType="separate"/>
        </w:r>
        <w:r w:rsidRPr="007056E0">
          <w:rPr>
            <w:b/>
            <w:bCs/>
            <w:noProof/>
            <w:color w:val="1B6469"/>
          </w:rPr>
          <w:t>5</w:t>
        </w:r>
        <w:r w:rsidRPr="007A55E4">
          <w:rPr>
            <w:b/>
            <w:bCs/>
            <w:color w:val="1B6469"/>
          </w:rPr>
          <w:fldChar w:fldCharType="end"/>
        </w:r>
      </w:p>
    </w:sdtContent>
  </w:sdt>
  <w:p w14:paraId="5F3D06FB" w14:textId="77777777" w:rsidR="009657F0" w:rsidRPr="008C2D78" w:rsidRDefault="009657F0" w:rsidP="008C2D78">
    <w:pPr>
      <w:pStyle w:val="Rodap"/>
    </w:pPr>
    <w:r>
      <w:rPr>
        <w:noProof/>
      </w:rPr>
      <w:drawing>
        <wp:inline distT="0" distB="0" distL="0" distR="0" wp14:anchorId="316F341C" wp14:editId="122EEC7E">
          <wp:extent cx="7562103" cy="728473"/>
          <wp:effectExtent l="0" t="0" r="1270" b="0"/>
          <wp:docPr id="1206617670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5697974" name="Imagem 16556979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103" cy="728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6D94B" w14:textId="77777777" w:rsidR="008C0AD4" w:rsidRDefault="008C0AD4" w:rsidP="00EE0A57">
      <w:pPr>
        <w:spacing w:after="0" w:line="240" w:lineRule="auto"/>
      </w:pPr>
      <w:r>
        <w:separator/>
      </w:r>
    </w:p>
  </w:footnote>
  <w:footnote w:type="continuationSeparator" w:id="0">
    <w:p w14:paraId="7C38BB7D" w14:textId="77777777" w:rsidR="008C0AD4" w:rsidRDefault="008C0AD4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75EB" w14:textId="630E1ACD" w:rsidR="002477F6" w:rsidRDefault="002477F6">
    <w:pPr>
      <w:pStyle w:val="Cabealho"/>
    </w:pPr>
    <w:r>
      <w:rPr>
        <w:noProof/>
      </w:rPr>
      <w:drawing>
        <wp:inline distT="0" distB="0" distL="0" distR="0" wp14:anchorId="2F270330" wp14:editId="207E658D">
          <wp:extent cx="5671185" cy="621665"/>
          <wp:effectExtent l="0" t="0" r="5715" b="6985"/>
          <wp:docPr id="182929896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9298964" name="Imagem 18292989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1185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F5B3" w14:textId="77777777" w:rsidR="009657F0" w:rsidRPr="00345B66" w:rsidRDefault="009657F0" w:rsidP="00943001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</w:rPr>
      <w:drawing>
        <wp:inline distT="0" distB="0" distL="0" distR="0" wp14:anchorId="485C093D" wp14:editId="0DDB4EEB">
          <wp:extent cx="6336792" cy="694944"/>
          <wp:effectExtent l="0" t="0" r="6985" b="0"/>
          <wp:docPr id="7245789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7148758" name="Imagem 20671487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792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45B66">
      <w:rPr>
        <w:color w:val="FFFFFF" w:themeColor="background1"/>
        <w:sz w:val="12"/>
        <w:szCs w:val="12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30D"/>
    <w:multiLevelType w:val="hybridMultilevel"/>
    <w:tmpl w:val="83E42F2C"/>
    <w:lvl w:ilvl="0" w:tplc="20469DFE">
      <w:start w:val="1"/>
      <w:numFmt w:val="lowerLetter"/>
      <w:lvlText w:val="%1)"/>
      <w:lvlJc w:val="left"/>
      <w:pPr>
        <w:ind w:left="6456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 w:tentative="1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" w15:restartNumberingAfterBreak="0">
    <w:nsid w:val="1588263D"/>
    <w:multiLevelType w:val="hybridMultilevel"/>
    <w:tmpl w:val="96B4F7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516C1"/>
    <w:multiLevelType w:val="hybridMultilevel"/>
    <w:tmpl w:val="E7A8D9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92BC4"/>
    <w:multiLevelType w:val="hybridMultilevel"/>
    <w:tmpl w:val="96B4F7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B7846"/>
    <w:multiLevelType w:val="hybridMultilevel"/>
    <w:tmpl w:val="790ADE9E"/>
    <w:lvl w:ilvl="0" w:tplc="08168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26BA8"/>
    <w:multiLevelType w:val="hybridMultilevel"/>
    <w:tmpl w:val="96B4F7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394116B"/>
    <w:multiLevelType w:val="hybridMultilevel"/>
    <w:tmpl w:val="96B4F7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35124"/>
    <w:multiLevelType w:val="hybridMultilevel"/>
    <w:tmpl w:val="1E0C1CC6"/>
    <w:lvl w:ilvl="0" w:tplc="F6940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221BD"/>
    <w:multiLevelType w:val="hybridMultilevel"/>
    <w:tmpl w:val="1F2C39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E7E1E"/>
    <w:multiLevelType w:val="hybridMultilevel"/>
    <w:tmpl w:val="04601B48"/>
    <w:lvl w:ilvl="0" w:tplc="0416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30AA4"/>
    <w:multiLevelType w:val="hybridMultilevel"/>
    <w:tmpl w:val="4798EC30"/>
    <w:lvl w:ilvl="0" w:tplc="550AE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61A83"/>
    <w:multiLevelType w:val="hybridMultilevel"/>
    <w:tmpl w:val="BF84AD0E"/>
    <w:lvl w:ilvl="0" w:tplc="2C9261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48336468">
    <w:abstractNumId w:val="6"/>
  </w:num>
  <w:num w:numId="2" w16cid:durableId="5639149">
    <w:abstractNumId w:val="8"/>
  </w:num>
  <w:num w:numId="3" w16cid:durableId="146409982">
    <w:abstractNumId w:val="0"/>
  </w:num>
  <w:num w:numId="4" w16cid:durableId="1862934348">
    <w:abstractNumId w:val="11"/>
  </w:num>
  <w:num w:numId="5" w16cid:durableId="55128078">
    <w:abstractNumId w:val="12"/>
  </w:num>
  <w:num w:numId="6" w16cid:durableId="462424093">
    <w:abstractNumId w:val="4"/>
  </w:num>
  <w:num w:numId="7" w16cid:durableId="820848213">
    <w:abstractNumId w:val="3"/>
  </w:num>
  <w:num w:numId="8" w16cid:durableId="1265260778">
    <w:abstractNumId w:val="5"/>
  </w:num>
  <w:num w:numId="9" w16cid:durableId="1030497390">
    <w:abstractNumId w:val="1"/>
  </w:num>
  <w:num w:numId="10" w16cid:durableId="1526669653">
    <w:abstractNumId w:val="7"/>
  </w:num>
  <w:num w:numId="11" w16cid:durableId="1277643610">
    <w:abstractNumId w:val="10"/>
  </w:num>
  <w:num w:numId="12" w16cid:durableId="1074620988">
    <w:abstractNumId w:val="9"/>
  </w:num>
  <w:num w:numId="13" w16cid:durableId="84824975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57"/>
    <w:rsid w:val="00004479"/>
    <w:rsid w:val="00004EDD"/>
    <w:rsid w:val="0000572D"/>
    <w:rsid w:val="000172F7"/>
    <w:rsid w:val="00024C49"/>
    <w:rsid w:val="00025DD8"/>
    <w:rsid w:val="0002741C"/>
    <w:rsid w:val="000502E6"/>
    <w:rsid w:val="00071C49"/>
    <w:rsid w:val="00076A2E"/>
    <w:rsid w:val="00077111"/>
    <w:rsid w:val="000836A3"/>
    <w:rsid w:val="0008459F"/>
    <w:rsid w:val="000915B6"/>
    <w:rsid w:val="00092202"/>
    <w:rsid w:val="000B5EEF"/>
    <w:rsid w:val="000D26B5"/>
    <w:rsid w:val="000F0C06"/>
    <w:rsid w:val="000F459A"/>
    <w:rsid w:val="001128EC"/>
    <w:rsid w:val="00113BAF"/>
    <w:rsid w:val="00113E92"/>
    <w:rsid w:val="00121699"/>
    <w:rsid w:val="00121C79"/>
    <w:rsid w:val="00136165"/>
    <w:rsid w:val="001431A9"/>
    <w:rsid w:val="001456B0"/>
    <w:rsid w:val="00165B4A"/>
    <w:rsid w:val="001742D1"/>
    <w:rsid w:val="00175D88"/>
    <w:rsid w:val="00183BA1"/>
    <w:rsid w:val="001856B4"/>
    <w:rsid w:val="00194E88"/>
    <w:rsid w:val="0019668B"/>
    <w:rsid w:val="0019785E"/>
    <w:rsid w:val="001979C3"/>
    <w:rsid w:val="001A0542"/>
    <w:rsid w:val="001E38C9"/>
    <w:rsid w:val="001E4348"/>
    <w:rsid w:val="002010DC"/>
    <w:rsid w:val="00201F90"/>
    <w:rsid w:val="00210646"/>
    <w:rsid w:val="002116B9"/>
    <w:rsid w:val="00214024"/>
    <w:rsid w:val="00223385"/>
    <w:rsid w:val="00226D06"/>
    <w:rsid w:val="00235DE8"/>
    <w:rsid w:val="002477F6"/>
    <w:rsid w:val="00247F5B"/>
    <w:rsid w:val="00250521"/>
    <w:rsid w:val="00251D2F"/>
    <w:rsid w:val="00253543"/>
    <w:rsid w:val="00261A1E"/>
    <w:rsid w:val="00264491"/>
    <w:rsid w:val="00265A7E"/>
    <w:rsid w:val="00273D1D"/>
    <w:rsid w:val="00274C48"/>
    <w:rsid w:val="0028319D"/>
    <w:rsid w:val="00284D02"/>
    <w:rsid w:val="0028527D"/>
    <w:rsid w:val="0029429B"/>
    <w:rsid w:val="00296B01"/>
    <w:rsid w:val="002A1CF7"/>
    <w:rsid w:val="002B1CD9"/>
    <w:rsid w:val="002B3AC5"/>
    <w:rsid w:val="002C0927"/>
    <w:rsid w:val="002C59FB"/>
    <w:rsid w:val="002D5701"/>
    <w:rsid w:val="002D6D6C"/>
    <w:rsid w:val="002F4467"/>
    <w:rsid w:val="002F6B87"/>
    <w:rsid w:val="00301469"/>
    <w:rsid w:val="00314B6B"/>
    <w:rsid w:val="00314C0D"/>
    <w:rsid w:val="0031769F"/>
    <w:rsid w:val="003178CF"/>
    <w:rsid w:val="00323C68"/>
    <w:rsid w:val="003253A5"/>
    <w:rsid w:val="0032781C"/>
    <w:rsid w:val="00331DBE"/>
    <w:rsid w:val="0033608B"/>
    <w:rsid w:val="00342363"/>
    <w:rsid w:val="0034402B"/>
    <w:rsid w:val="00345B66"/>
    <w:rsid w:val="003839B0"/>
    <w:rsid w:val="00394B28"/>
    <w:rsid w:val="00395A86"/>
    <w:rsid w:val="003A017B"/>
    <w:rsid w:val="003A2E5F"/>
    <w:rsid w:val="003A3413"/>
    <w:rsid w:val="003B3167"/>
    <w:rsid w:val="003B4087"/>
    <w:rsid w:val="003C171C"/>
    <w:rsid w:val="003D4129"/>
    <w:rsid w:val="003D6CA6"/>
    <w:rsid w:val="003F06B6"/>
    <w:rsid w:val="003F4DA0"/>
    <w:rsid w:val="003F4E15"/>
    <w:rsid w:val="003F6B20"/>
    <w:rsid w:val="00403B79"/>
    <w:rsid w:val="00403B85"/>
    <w:rsid w:val="00407801"/>
    <w:rsid w:val="004126EE"/>
    <w:rsid w:val="00414C0E"/>
    <w:rsid w:val="004220DE"/>
    <w:rsid w:val="00433118"/>
    <w:rsid w:val="0043796D"/>
    <w:rsid w:val="0044171F"/>
    <w:rsid w:val="00444569"/>
    <w:rsid w:val="00450EA0"/>
    <w:rsid w:val="00454E2F"/>
    <w:rsid w:val="004711C3"/>
    <w:rsid w:val="00473180"/>
    <w:rsid w:val="00474FA0"/>
    <w:rsid w:val="00475704"/>
    <w:rsid w:val="004825ED"/>
    <w:rsid w:val="00487DD2"/>
    <w:rsid w:val="00495E18"/>
    <w:rsid w:val="004A06E1"/>
    <w:rsid w:val="004A2666"/>
    <w:rsid w:val="004A289D"/>
    <w:rsid w:val="004B529A"/>
    <w:rsid w:val="004C0BF6"/>
    <w:rsid w:val="004C44C3"/>
    <w:rsid w:val="004D3D3B"/>
    <w:rsid w:val="004D49F4"/>
    <w:rsid w:val="004E2D00"/>
    <w:rsid w:val="004E79D0"/>
    <w:rsid w:val="004F11E7"/>
    <w:rsid w:val="00500A18"/>
    <w:rsid w:val="00510572"/>
    <w:rsid w:val="005178A3"/>
    <w:rsid w:val="00517F84"/>
    <w:rsid w:val="00520535"/>
    <w:rsid w:val="00531256"/>
    <w:rsid w:val="00533BEE"/>
    <w:rsid w:val="005406D7"/>
    <w:rsid w:val="005459F0"/>
    <w:rsid w:val="00565076"/>
    <w:rsid w:val="00570C6D"/>
    <w:rsid w:val="00572529"/>
    <w:rsid w:val="00577AF3"/>
    <w:rsid w:val="00580E8F"/>
    <w:rsid w:val="005A7D23"/>
    <w:rsid w:val="005B3685"/>
    <w:rsid w:val="005B619B"/>
    <w:rsid w:val="005C2E15"/>
    <w:rsid w:val="005C6A2B"/>
    <w:rsid w:val="005D02EA"/>
    <w:rsid w:val="005E55AE"/>
    <w:rsid w:val="005E7182"/>
    <w:rsid w:val="005F6C15"/>
    <w:rsid w:val="00613639"/>
    <w:rsid w:val="00620413"/>
    <w:rsid w:val="00620CF1"/>
    <w:rsid w:val="00623E5F"/>
    <w:rsid w:val="00623F7E"/>
    <w:rsid w:val="00646843"/>
    <w:rsid w:val="00653568"/>
    <w:rsid w:val="006758DE"/>
    <w:rsid w:val="00683D8D"/>
    <w:rsid w:val="006A4751"/>
    <w:rsid w:val="006A58E6"/>
    <w:rsid w:val="006B0B08"/>
    <w:rsid w:val="006C4131"/>
    <w:rsid w:val="006D0C53"/>
    <w:rsid w:val="006E5943"/>
    <w:rsid w:val="006E7602"/>
    <w:rsid w:val="006F009C"/>
    <w:rsid w:val="006F6C49"/>
    <w:rsid w:val="006F75B0"/>
    <w:rsid w:val="00701612"/>
    <w:rsid w:val="00702B94"/>
    <w:rsid w:val="007056E0"/>
    <w:rsid w:val="00721C11"/>
    <w:rsid w:val="0073096E"/>
    <w:rsid w:val="00732BD7"/>
    <w:rsid w:val="00743F40"/>
    <w:rsid w:val="00746708"/>
    <w:rsid w:val="00746B83"/>
    <w:rsid w:val="0075275C"/>
    <w:rsid w:val="0075624D"/>
    <w:rsid w:val="00756AF0"/>
    <w:rsid w:val="00756D86"/>
    <w:rsid w:val="00756DD8"/>
    <w:rsid w:val="00757BB0"/>
    <w:rsid w:val="00766B0D"/>
    <w:rsid w:val="007755E7"/>
    <w:rsid w:val="0079216E"/>
    <w:rsid w:val="00796D7F"/>
    <w:rsid w:val="007A2617"/>
    <w:rsid w:val="007A3227"/>
    <w:rsid w:val="007A55E4"/>
    <w:rsid w:val="007B47EA"/>
    <w:rsid w:val="007C5BC2"/>
    <w:rsid w:val="007D37AC"/>
    <w:rsid w:val="007E7B60"/>
    <w:rsid w:val="007F3982"/>
    <w:rsid w:val="00805A9A"/>
    <w:rsid w:val="00806249"/>
    <w:rsid w:val="008125B1"/>
    <w:rsid w:val="00813CF4"/>
    <w:rsid w:val="00814C12"/>
    <w:rsid w:val="00825C1B"/>
    <w:rsid w:val="00842A6B"/>
    <w:rsid w:val="008508CE"/>
    <w:rsid w:val="00850D52"/>
    <w:rsid w:val="00851604"/>
    <w:rsid w:val="00854073"/>
    <w:rsid w:val="008741AE"/>
    <w:rsid w:val="00885CE1"/>
    <w:rsid w:val="008936F6"/>
    <w:rsid w:val="0089372A"/>
    <w:rsid w:val="008A036E"/>
    <w:rsid w:val="008A43D5"/>
    <w:rsid w:val="008C0AD4"/>
    <w:rsid w:val="008C2D78"/>
    <w:rsid w:val="008D580C"/>
    <w:rsid w:val="008D7A71"/>
    <w:rsid w:val="008E14C2"/>
    <w:rsid w:val="008E5C3A"/>
    <w:rsid w:val="008E6404"/>
    <w:rsid w:val="008E6D55"/>
    <w:rsid w:val="008F0D55"/>
    <w:rsid w:val="008F51B6"/>
    <w:rsid w:val="00911E1A"/>
    <w:rsid w:val="00917491"/>
    <w:rsid w:val="009176A0"/>
    <w:rsid w:val="009179C5"/>
    <w:rsid w:val="0092106B"/>
    <w:rsid w:val="00931D05"/>
    <w:rsid w:val="00936F4E"/>
    <w:rsid w:val="00943001"/>
    <w:rsid w:val="00955690"/>
    <w:rsid w:val="0096296A"/>
    <w:rsid w:val="009657F0"/>
    <w:rsid w:val="00970899"/>
    <w:rsid w:val="00974483"/>
    <w:rsid w:val="00974E5E"/>
    <w:rsid w:val="00976E2D"/>
    <w:rsid w:val="00981283"/>
    <w:rsid w:val="00991601"/>
    <w:rsid w:val="009A166A"/>
    <w:rsid w:val="009A4615"/>
    <w:rsid w:val="009A54B4"/>
    <w:rsid w:val="009B02FD"/>
    <w:rsid w:val="009B12BB"/>
    <w:rsid w:val="009B1338"/>
    <w:rsid w:val="009B651B"/>
    <w:rsid w:val="009F56AC"/>
    <w:rsid w:val="009F5CCC"/>
    <w:rsid w:val="00A00B64"/>
    <w:rsid w:val="00A05A92"/>
    <w:rsid w:val="00A12F06"/>
    <w:rsid w:val="00A141BE"/>
    <w:rsid w:val="00A160B6"/>
    <w:rsid w:val="00A17CE8"/>
    <w:rsid w:val="00A2333C"/>
    <w:rsid w:val="00A24667"/>
    <w:rsid w:val="00A341EE"/>
    <w:rsid w:val="00A61416"/>
    <w:rsid w:val="00A66EA9"/>
    <w:rsid w:val="00A83220"/>
    <w:rsid w:val="00A87EC4"/>
    <w:rsid w:val="00A917C5"/>
    <w:rsid w:val="00A9656E"/>
    <w:rsid w:val="00AA2C2A"/>
    <w:rsid w:val="00AA79CF"/>
    <w:rsid w:val="00AB685A"/>
    <w:rsid w:val="00AB7BE0"/>
    <w:rsid w:val="00AC0AFF"/>
    <w:rsid w:val="00AC46A7"/>
    <w:rsid w:val="00AC554C"/>
    <w:rsid w:val="00AD13E9"/>
    <w:rsid w:val="00AF1198"/>
    <w:rsid w:val="00B11766"/>
    <w:rsid w:val="00B235FD"/>
    <w:rsid w:val="00B31F78"/>
    <w:rsid w:val="00B44FD6"/>
    <w:rsid w:val="00B52E79"/>
    <w:rsid w:val="00B60120"/>
    <w:rsid w:val="00B74074"/>
    <w:rsid w:val="00B7675F"/>
    <w:rsid w:val="00B82D73"/>
    <w:rsid w:val="00B830FB"/>
    <w:rsid w:val="00B838E3"/>
    <w:rsid w:val="00B94B40"/>
    <w:rsid w:val="00B96E75"/>
    <w:rsid w:val="00BA0A42"/>
    <w:rsid w:val="00BA2E67"/>
    <w:rsid w:val="00BC2396"/>
    <w:rsid w:val="00BD0733"/>
    <w:rsid w:val="00BF451C"/>
    <w:rsid w:val="00BF5530"/>
    <w:rsid w:val="00C049A3"/>
    <w:rsid w:val="00C049B1"/>
    <w:rsid w:val="00C07DEB"/>
    <w:rsid w:val="00C147C8"/>
    <w:rsid w:val="00C1585E"/>
    <w:rsid w:val="00C256CC"/>
    <w:rsid w:val="00C319D1"/>
    <w:rsid w:val="00C36735"/>
    <w:rsid w:val="00C40066"/>
    <w:rsid w:val="00C4718A"/>
    <w:rsid w:val="00C47956"/>
    <w:rsid w:val="00C53B3E"/>
    <w:rsid w:val="00C56C72"/>
    <w:rsid w:val="00C60C46"/>
    <w:rsid w:val="00C84607"/>
    <w:rsid w:val="00C90086"/>
    <w:rsid w:val="00C91710"/>
    <w:rsid w:val="00C91CA5"/>
    <w:rsid w:val="00C9260F"/>
    <w:rsid w:val="00CA3343"/>
    <w:rsid w:val="00CB407A"/>
    <w:rsid w:val="00CB5DBC"/>
    <w:rsid w:val="00CB77DA"/>
    <w:rsid w:val="00CC6DA7"/>
    <w:rsid w:val="00CD5D63"/>
    <w:rsid w:val="00CD72AD"/>
    <w:rsid w:val="00CD79E9"/>
    <w:rsid w:val="00CE243F"/>
    <w:rsid w:val="00CE68C1"/>
    <w:rsid w:val="00CF32FC"/>
    <w:rsid w:val="00CF5325"/>
    <w:rsid w:val="00D0349A"/>
    <w:rsid w:val="00D07558"/>
    <w:rsid w:val="00D15B4F"/>
    <w:rsid w:val="00D21C37"/>
    <w:rsid w:val="00D226BF"/>
    <w:rsid w:val="00D41D3C"/>
    <w:rsid w:val="00D46579"/>
    <w:rsid w:val="00D54F19"/>
    <w:rsid w:val="00D61D98"/>
    <w:rsid w:val="00D741A0"/>
    <w:rsid w:val="00D84BA0"/>
    <w:rsid w:val="00D968F3"/>
    <w:rsid w:val="00DA24FD"/>
    <w:rsid w:val="00DB35A3"/>
    <w:rsid w:val="00DB56BF"/>
    <w:rsid w:val="00DD79BB"/>
    <w:rsid w:val="00DE4531"/>
    <w:rsid w:val="00E021E6"/>
    <w:rsid w:val="00E0640A"/>
    <w:rsid w:val="00E20465"/>
    <w:rsid w:val="00E25662"/>
    <w:rsid w:val="00E27D38"/>
    <w:rsid w:val="00E33E04"/>
    <w:rsid w:val="00E379E7"/>
    <w:rsid w:val="00E50891"/>
    <w:rsid w:val="00E54621"/>
    <w:rsid w:val="00E61A2C"/>
    <w:rsid w:val="00E70729"/>
    <w:rsid w:val="00E76D27"/>
    <w:rsid w:val="00E85D5F"/>
    <w:rsid w:val="00EA4731"/>
    <w:rsid w:val="00EA4E8E"/>
    <w:rsid w:val="00EA5AC2"/>
    <w:rsid w:val="00EB04EC"/>
    <w:rsid w:val="00EB31B7"/>
    <w:rsid w:val="00EC24D9"/>
    <w:rsid w:val="00ED24DF"/>
    <w:rsid w:val="00ED4D58"/>
    <w:rsid w:val="00ED6D65"/>
    <w:rsid w:val="00ED70C4"/>
    <w:rsid w:val="00EE0A57"/>
    <w:rsid w:val="00EE0F69"/>
    <w:rsid w:val="00EE2BAB"/>
    <w:rsid w:val="00EE394E"/>
    <w:rsid w:val="00EF061A"/>
    <w:rsid w:val="00F012A1"/>
    <w:rsid w:val="00F05FCB"/>
    <w:rsid w:val="00F07EAB"/>
    <w:rsid w:val="00F26C4F"/>
    <w:rsid w:val="00F30A5C"/>
    <w:rsid w:val="00F42952"/>
    <w:rsid w:val="00F67EFC"/>
    <w:rsid w:val="00F749D9"/>
    <w:rsid w:val="00F752C8"/>
    <w:rsid w:val="00F86139"/>
    <w:rsid w:val="00F916B7"/>
    <w:rsid w:val="00FA7123"/>
    <w:rsid w:val="00FB0A09"/>
    <w:rsid w:val="00FB30E6"/>
    <w:rsid w:val="00FB5793"/>
    <w:rsid w:val="00FC444C"/>
    <w:rsid w:val="00FC59C2"/>
    <w:rsid w:val="00FC724D"/>
    <w:rsid w:val="00FD1F1F"/>
    <w:rsid w:val="00FD6287"/>
    <w:rsid w:val="00FE36C4"/>
    <w:rsid w:val="00FF062B"/>
    <w:rsid w:val="00FF12B4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BDCFB02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qFormat/>
    <w:rsid w:val="0089372A"/>
    <w:pPr>
      <w:keepNext/>
      <w:keepLines/>
      <w:pageBreakBefore/>
      <w:framePr w:wrap="around" w:vAnchor="text" w:hAnchor="text" w:y="1"/>
      <w:numPr>
        <w:numId w:val="1"/>
      </w:numPr>
      <w:suppressAutoHyphens/>
      <w:spacing w:after="30" w:line="360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372A"/>
    <w:rPr>
      <w:rFonts w:eastAsiaTheme="majorEastAsia" w:cstheme="majorBidi"/>
      <w:b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758D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texto1">
    <w:name w:val="texto1"/>
    <w:basedOn w:val="Normal"/>
    <w:rsid w:val="0064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6DA7"/>
    <w:rPr>
      <w:b/>
      <w:bCs/>
    </w:rPr>
  </w:style>
  <w:style w:type="table" w:styleId="GradeMdia3-nfase2">
    <w:name w:val="Medium Grid 3 Accent 2"/>
    <w:basedOn w:val="Tabelanormal"/>
    <w:uiPriority w:val="60"/>
    <w:qFormat/>
    <w:rsid w:val="00757BB0"/>
    <w:pPr>
      <w:spacing w:after="0" w:line="240" w:lineRule="auto"/>
    </w:pPr>
    <w:rPr>
      <w:rFonts w:ascii="Cambria" w:eastAsia="Times New Roman" w:hAnsi="Cambria" w:cs="Times New Roman"/>
      <w:b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757BB0"/>
    <w:pPr>
      <w:spacing w:beforeLines="1" w:afterLines="1" w:after="0" w:line="240" w:lineRule="auto"/>
    </w:pPr>
    <w:rPr>
      <w:rFonts w:ascii="Times" w:eastAsia="Cambria" w:hAnsi="Times" w:cs="Times New Roman"/>
      <w:b/>
      <w:color w:val="auto"/>
      <w:sz w:val="20"/>
      <w:szCs w:val="20"/>
    </w:rPr>
  </w:style>
  <w:style w:type="character" w:customStyle="1" w:styleId="apple-converted-space">
    <w:name w:val="apple-converted-space"/>
    <w:basedOn w:val="Fontepargpadro"/>
    <w:rsid w:val="00757BB0"/>
  </w:style>
  <w:style w:type="character" w:styleId="nfase">
    <w:name w:val="Emphasis"/>
    <w:uiPriority w:val="20"/>
    <w:qFormat/>
    <w:rsid w:val="00757BB0"/>
    <w:rPr>
      <w:i/>
    </w:rPr>
  </w:style>
  <w:style w:type="character" w:styleId="Nmerodepgina">
    <w:name w:val="page number"/>
    <w:basedOn w:val="Fontepargpadro"/>
    <w:rsid w:val="00757BB0"/>
  </w:style>
  <w:style w:type="paragraph" w:customStyle="1" w:styleId="Default">
    <w:name w:val="Default"/>
    <w:basedOn w:val="Normal"/>
    <w:rsid w:val="00757BB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57BB0"/>
    <w:pPr>
      <w:spacing w:after="0" w:line="240" w:lineRule="auto"/>
    </w:pPr>
    <w:rPr>
      <w:rFonts w:ascii="Cambria" w:eastAsia="Cambria" w:hAnsi="Cambria" w:cs="Times New Roman"/>
      <w:b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57BB0"/>
    <w:rPr>
      <w:rFonts w:ascii="Cambria" w:eastAsia="Cambria" w:hAnsi="Cambria" w:cs="Times New Roman"/>
      <w:b/>
      <w:color w:val="auto"/>
      <w:sz w:val="20"/>
      <w:szCs w:val="20"/>
    </w:rPr>
  </w:style>
  <w:style w:type="character" w:styleId="Refdenotaderodap">
    <w:name w:val="footnote reference"/>
    <w:rsid w:val="00757BB0"/>
    <w:rPr>
      <w:vertAlign w:val="superscript"/>
    </w:rPr>
  </w:style>
  <w:style w:type="paragraph" w:styleId="TextosemFormatao">
    <w:name w:val="Plain Text"/>
    <w:basedOn w:val="Normal"/>
    <w:link w:val="TextosemFormataoChar"/>
    <w:rsid w:val="00757BB0"/>
    <w:pPr>
      <w:spacing w:after="0" w:line="240" w:lineRule="auto"/>
    </w:pPr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757BB0"/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paragraph" w:customStyle="1" w:styleId="artigo">
    <w:name w:val="artigo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757BB0"/>
    <w:pPr>
      <w:spacing w:after="0" w:line="240" w:lineRule="auto"/>
    </w:pPr>
    <w:rPr>
      <w:rFonts w:ascii="Calibri" w:eastAsia="Calibri" w:hAnsi="Calibri" w:cs="Times New Roman"/>
      <w:b/>
      <w:color w:val="auto"/>
    </w:rPr>
  </w:style>
  <w:style w:type="paragraph" w:customStyle="1" w:styleId="cap">
    <w:name w:val="cap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757BB0"/>
    <w:pPr>
      <w:spacing w:after="0" w:line="240" w:lineRule="auto"/>
    </w:pPr>
    <w:rPr>
      <w:rFonts w:ascii="Tahoma" w:eastAsia="Cambria" w:hAnsi="Tahoma" w:cs="Tahoma"/>
      <w:b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7BB0"/>
    <w:rPr>
      <w:rFonts w:ascii="Tahoma" w:eastAsia="Cambria" w:hAnsi="Tahoma" w:cs="Tahoma"/>
      <w:b/>
      <w:color w:val="auto"/>
      <w:sz w:val="16"/>
      <w:szCs w:val="16"/>
    </w:rPr>
  </w:style>
  <w:style w:type="paragraph" w:customStyle="1" w:styleId="seo">
    <w:name w:val="seção"/>
    <w:basedOn w:val="Normal"/>
    <w:link w:val="seoChar"/>
    <w:qFormat/>
    <w:rsid w:val="00757BB0"/>
    <w:pPr>
      <w:spacing w:after="120" w:line="240" w:lineRule="auto"/>
      <w:jc w:val="center"/>
      <w:outlineLvl w:val="1"/>
    </w:pPr>
    <w:rPr>
      <w:rFonts w:ascii="Times New Roman" w:eastAsia="Cambria" w:hAnsi="Times New Roman" w:cs="Times New Roman"/>
      <w:color w:val="000000"/>
    </w:rPr>
  </w:style>
  <w:style w:type="character" w:customStyle="1" w:styleId="seoChar">
    <w:name w:val="seção Char"/>
    <w:link w:val="seo"/>
    <w:rsid w:val="00757BB0"/>
    <w:rPr>
      <w:rFonts w:ascii="Times New Roman" w:eastAsia="Cambria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981283"/>
    <w:pPr>
      <w:spacing w:after="0" w:line="240" w:lineRule="auto"/>
    </w:pPr>
    <w:rPr>
      <w:b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33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C59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C59C2"/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paragraph" w:customStyle="1" w:styleId="Seo0">
    <w:name w:val="Seção"/>
    <w:basedOn w:val="Normal"/>
    <w:next w:val="Normal"/>
    <w:link w:val="SeoChar0"/>
    <w:qFormat/>
    <w:rsid w:val="00531256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/>
    </w:rPr>
  </w:style>
  <w:style w:type="character" w:customStyle="1" w:styleId="SeoChar0">
    <w:name w:val="Seção Char"/>
    <w:link w:val="Seo0"/>
    <w:rsid w:val="00531256"/>
    <w:rPr>
      <w:rFonts w:ascii="Times New Roman" w:eastAsia="Times New Roman" w:hAnsi="Times New Roman" w:cs="Times New Roman"/>
      <w:bCs/>
      <w:color w:val="auto"/>
      <w:lang w:eastAsia="pt-BR"/>
    </w:rPr>
  </w:style>
  <w:style w:type="paragraph" w:customStyle="1" w:styleId="Corpo">
    <w:name w:val="Corpo"/>
    <w:rsid w:val="0080624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u w:color="000000"/>
      <w:bdr w:val="nil"/>
      <w:lang w:val="de-DE" w:eastAsia="pt-BR"/>
    </w:rPr>
  </w:style>
  <w:style w:type="character" w:styleId="Refdenotadefim">
    <w:name w:val="endnote reference"/>
    <w:uiPriority w:val="99"/>
    <w:semiHidden/>
    <w:unhideWhenUsed/>
    <w:rsid w:val="00B830FB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830FB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830FB"/>
    <w:rPr>
      <w:rFonts w:ascii="Calibri" w:eastAsia="Calibri" w:hAnsi="Calibri" w:cs="Times New Roman"/>
      <w:color w:val="auto"/>
      <w:sz w:val="20"/>
      <w:szCs w:val="20"/>
    </w:rPr>
  </w:style>
  <w:style w:type="character" w:customStyle="1" w:styleId="infraarvorenoselecionado">
    <w:name w:val="infraarvorenoselecionado"/>
    <w:basedOn w:val="Fontepargpadro"/>
    <w:rsid w:val="006A4751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A4751"/>
    <w:pPr>
      <w:pBdr>
        <w:bottom w:val="single" w:sz="6" w:space="1" w:color="auto"/>
      </w:pBdr>
      <w:spacing w:after="0" w:line="240" w:lineRule="auto"/>
      <w:jc w:val="center"/>
    </w:pPr>
    <w:rPr>
      <w:rFonts w:eastAsia="Times New Roman"/>
      <w:vanish/>
      <w:color w:val="auto"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A4751"/>
    <w:rPr>
      <w:rFonts w:eastAsia="Times New Roman"/>
      <w:vanish/>
      <w:color w:val="auto"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A4751"/>
    <w:pPr>
      <w:pBdr>
        <w:top w:val="single" w:sz="6" w:space="1" w:color="auto"/>
      </w:pBdr>
      <w:spacing w:after="0" w:line="240" w:lineRule="auto"/>
      <w:jc w:val="center"/>
    </w:pPr>
    <w:rPr>
      <w:rFonts w:eastAsia="Times New Roman"/>
      <w:vanish/>
      <w:color w:val="auto"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A4751"/>
    <w:rPr>
      <w:rFonts w:eastAsia="Times New Roman"/>
      <w:vanish/>
      <w:color w:val="auto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0371">
          <w:marLeft w:val="0"/>
          <w:marRight w:val="0"/>
          <w:marTop w:val="240"/>
          <w:marBottom w:val="0"/>
          <w:divBdr>
            <w:top w:val="single" w:sz="12" w:space="12" w:color="B0B0B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27B9B0-D5E1-4964-A0CD-E031DF66E4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B01D1-E696-471C-B838-BBC3886D2491}">
  <ds:schemaRefs>
    <ds:schemaRef ds:uri="http://purl.org/dc/elements/1.1/"/>
    <ds:schemaRef ds:uri="http://purl.org/dc/terms/"/>
    <ds:schemaRef ds:uri="82ade07a-6c26-4821-a308-1e7006d52e03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689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ANA CUBAS</cp:lastModifiedBy>
  <cp:revision>10</cp:revision>
  <cp:lastPrinted>2023-02-01T14:05:00Z</cp:lastPrinted>
  <dcterms:created xsi:type="dcterms:W3CDTF">2024-01-08T16:45:00Z</dcterms:created>
  <dcterms:modified xsi:type="dcterms:W3CDTF">2024-01-11T20:27:00Z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